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1F3D8" w14:textId="77777777" w:rsidR="00D2649F" w:rsidRPr="00BE5325" w:rsidRDefault="00BE5325" w:rsidP="00BE5325">
      <w:pPr>
        <w:spacing w:after="120"/>
        <w:jc w:val="center"/>
        <w:rPr>
          <w:rFonts w:ascii="Century Gothic" w:hAnsi="Century Gothic"/>
          <w:b/>
          <w:color w:val="4BACC6" w:themeColor="accent5"/>
          <w:sz w:val="28"/>
          <w:szCs w:val="28"/>
          <w:lang w:val="nl-NL"/>
        </w:rPr>
      </w:pPr>
      <w:r w:rsidRPr="00BE5325">
        <w:rPr>
          <w:rFonts w:ascii="Century Gothic" w:hAnsi="Century Gothic"/>
          <w:b/>
          <w:color w:val="4BACC6" w:themeColor="accent5"/>
          <w:sz w:val="28"/>
          <w:szCs w:val="28"/>
          <w:lang w:val="nl-NL"/>
        </w:rPr>
        <w:t xml:space="preserve">Bijlage: Subsidieaanvraag voor kleine initiatieven voor Duurzame Ontwikkeling </w:t>
      </w:r>
      <w:r w:rsidR="009D358F">
        <w:rPr>
          <w:rFonts w:ascii="Century Gothic" w:hAnsi="Century Gothic"/>
          <w:b/>
          <w:color w:val="4BACC6" w:themeColor="accent5"/>
          <w:sz w:val="28"/>
          <w:szCs w:val="28"/>
          <w:lang w:val="nl-NL"/>
        </w:rPr>
        <w:t>in</w:t>
      </w:r>
      <w:r w:rsidRPr="00BE5325">
        <w:rPr>
          <w:rFonts w:ascii="Century Gothic" w:hAnsi="Century Gothic"/>
          <w:b/>
          <w:color w:val="4BACC6" w:themeColor="accent5"/>
          <w:sz w:val="28"/>
          <w:szCs w:val="28"/>
          <w:lang w:val="nl-NL"/>
        </w:rPr>
        <w:t xml:space="preserve"> Sint-Pieters-Woluwe </w:t>
      </w:r>
    </w:p>
    <w:p w14:paraId="1F64721F" w14:textId="77777777" w:rsidR="002F36EB" w:rsidRPr="00BE5325" w:rsidRDefault="008421A1" w:rsidP="002F36EB">
      <w:pPr>
        <w:spacing w:before="100" w:beforeAutospacing="1" w:after="100" w:afterAutospacing="1"/>
        <w:jc w:val="both"/>
        <w:rPr>
          <w:rFonts w:ascii="Century Gothic" w:hAnsi="Century Gothic"/>
          <w:sz w:val="22"/>
          <w:szCs w:val="22"/>
          <w:lang w:val="nl-NL" w:eastAsia="fr-FR"/>
        </w:rPr>
      </w:pPr>
      <w:hyperlink r:id="rId8" w:history="1">
        <w:r w:rsidR="00BE5325" w:rsidRPr="00BE5325">
          <w:rPr>
            <w:rFonts w:ascii="Century Gothic" w:hAnsi="Century Gothic"/>
            <w:b/>
            <w:bCs/>
            <w:color w:val="006797"/>
            <w:sz w:val="22"/>
            <w:szCs w:val="22"/>
            <w:lang w:val="nl-NL" w:eastAsia="fr-FR"/>
          </w:rPr>
          <w:t>Begunstigden</w:t>
        </w:r>
        <w:r w:rsidR="002F36EB" w:rsidRPr="00BE5325">
          <w:rPr>
            <w:rFonts w:ascii="Century Gothic" w:hAnsi="Century Gothic"/>
            <w:b/>
            <w:bCs/>
            <w:color w:val="006797"/>
            <w:sz w:val="22"/>
            <w:szCs w:val="22"/>
            <w:lang w:val="nl-NL" w:eastAsia="fr-FR"/>
          </w:rPr>
          <w:t>:</w:t>
        </w:r>
      </w:hyperlink>
      <w:bookmarkStart w:id="0" w:name="_GoBack"/>
      <w:bookmarkEnd w:id="0"/>
    </w:p>
    <w:p w14:paraId="6B7AE221" w14:textId="77777777" w:rsidR="00BE5325" w:rsidRPr="00BE5325" w:rsidRDefault="00BE5325" w:rsidP="00BE5325">
      <w:pPr>
        <w:spacing w:before="100" w:beforeAutospacing="1" w:after="100" w:afterAutospacing="1"/>
        <w:jc w:val="both"/>
        <w:rPr>
          <w:rFonts w:ascii="Century Gothic" w:hAnsi="Century Gothic"/>
          <w:color w:val="595959" w:themeColor="text1" w:themeTint="A6"/>
          <w:sz w:val="20"/>
          <w:szCs w:val="20"/>
          <w:lang w:val="nl-NL" w:eastAsia="fr-FR"/>
        </w:rPr>
      </w:pPr>
      <w:r w:rsidRPr="00BE5325">
        <w:rPr>
          <w:rFonts w:ascii="Century Gothic" w:hAnsi="Century Gothic"/>
          <w:color w:val="595959" w:themeColor="text1" w:themeTint="A6"/>
          <w:sz w:val="20"/>
          <w:szCs w:val="20"/>
          <w:lang w:val="nl-NL" w:eastAsia="fr-FR"/>
        </w:rPr>
        <w:t>De oproep staat open voor de volgende lokale actoren:</w:t>
      </w:r>
    </w:p>
    <w:p w14:paraId="64420824" w14:textId="77777777" w:rsidR="00BE5325" w:rsidRPr="00BE5325" w:rsidRDefault="00B372B0" w:rsidP="00BE5325">
      <w:pPr>
        <w:pStyle w:val="Paragraphedeliste"/>
        <w:numPr>
          <w:ilvl w:val="0"/>
          <w:numId w:val="20"/>
        </w:numPr>
        <w:spacing w:before="100" w:beforeAutospacing="1" w:after="100" w:afterAutospacing="1"/>
        <w:jc w:val="both"/>
        <w:rPr>
          <w:rFonts w:ascii="Century Gothic" w:hAnsi="Century Gothic"/>
          <w:color w:val="595959" w:themeColor="text1" w:themeTint="A6"/>
          <w:sz w:val="20"/>
          <w:szCs w:val="20"/>
          <w:lang w:val="nl-NL" w:eastAsia="fr-FR"/>
        </w:rPr>
      </w:pPr>
      <w:r>
        <w:rPr>
          <w:rFonts w:ascii="Century Gothic" w:hAnsi="Century Gothic"/>
          <w:b/>
          <w:color w:val="595959" w:themeColor="text1" w:themeTint="A6"/>
          <w:sz w:val="20"/>
          <w:szCs w:val="20"/>
          <w:lang w:val="nl-NL" w:eastAsia="fr-FR"/>
        </w:rPr>
        <w:t>Verenigingen zonder winstoogmerk</w:t>
      </w:r>
      <w:r w:rsidR="00BE5325" w:rsidRPr="00BE5325">
        <w:rPr>
          <w:rFonts w:ascii="Century Gothic" w:hAnsi="Century Gothic"/>
          <w:color w:val="595959" w:themeColor="text1" w:themeTint="A6"/>
          <w:sz w:val="20"/>
          <w:szCs w:val="20"/>
          <w:lang w:val="nl-NL" w:eastAsia="fr-FR"/>
        </w:rPr>
        <w:t xml:space="preserve"> (</w:t>
      </w:r>
      <w:r w:rsidR="00BE5325">
        <w:rPr>
          <w:rFonts w:ascii="Century Gothic" w:hAnsi="Century Gothic"/>
          <w:color w:val="595959" w:themeColor="text1" w:themeTint="A6"/>
          <w:sz w:val="20"/>
          <w:szCs w:val="20"/>
          <w:lang w:val="nl-NL" w:eastAsia="fr-FR"/>
        </w:rPr>
        <w:t>vzw</w:t>
      </w:r>
      <w:r w:rsidR="00BE5325" w:rsidRPr="00BE5325">
        <w:rPr>
          <w:rFonts w:ascii="Century Gothic" w:hAnsi="Century Gothic"/>
          <w:color w:val="595959" w:themeColor="text1" w:themeTint="A6"/>
          <w:sz w:val="20"/>
          <w:szCs w:val="20"/>
          <w:lang w:val="nl-NL" w:eastAsia="fr-FR"/>
        </w:rPr>
        <w:t>);</w:t>
      </w:r>
    </w:p>
    <w:p w14:paraId="543F4C88" w14:textId="77777777" w:rsidR="00BE5325" w:rsidRPr="00BE5325" w:rsidRDefault="00BE5325" w:rsidP="00BE5325">
      <w:pPr>
        <w:pStyle w:val="Paragraphedeliste"/>
        <w:numPr>
          <w:ilvl w:val="0"/>
          <w:numId w:val="20"/>
        </w:numPr>
        <w:spacing w:before="100" w:beforeAutospacing="1" w:after="100" w:afterAutospacing="1"/>
        <w:jc w:val="both"/>
        <w:rPr>
          <w:rFonts w:ascii="Century Gothic" w:hAnsi="Century Gothic"/>
          <w:color w:val="595959" w:themeColor="text1" w:themeTint="A6"/>
          <w:sz w:val="20"/>
          <w:szCs w:val="20"/>
          <w:lang w:val="nl-NL" w:eastAsia="fr-FR"/>
        </w:rPr>
      </w:pPr>
      <w:r w:rsidRPr="00BE5325">
        <w:rPr>
          <w:rFonts w:ascii="Century Gothic" w:hAnsi="Century Gothic"/>
          <w:b/>
          <w:color w:val="595959" w:themeColor="text1" w:themeTint="A6"/>
          <w:sz w:val="20"/>
          <w:szCs w:val="20"/>
          <w:lang w:val="nl-NL" w:eastAsia="fr-FR"/>
        </w:rPr>
        <w:t>Feitelijke verenigingen</w:t>
      </w:r>
      <w:r w:rsidRPr="00BE5325">
        <w:rPr>
          <w:rFonts w:ascii="Century Gothic" w:hAnsi="Century Gothic"/>
          <w:color w:val="595959" w:themeColor="text1" w:themeTint="A6"/>
          <w:sz w:val="20"/>
          <w:szCs w:val="20"/>
          <w:lang w:val="nl-NL" w:eastAsia="fr-FR"/>
        </w:rPr>
        <w:t xml:space="preserve"> (elke groep van meerdere personen die zich verenig</w:t>
      </w:r>
      <w:r w:rsidR="00B372B0">
        <w:rPr>
          <w:rFonts w:ascii="Century Gothic" w:hAnsi="Century Gothic"/>
          <w:color w:val="595959" w:themeColor="text1" w:themeTint="A6"/>
          <w:sz w:val="20"/>
          <w:szCs w:val="20"/>
          <w:lang w:val="nl-NL" w:eastAsia="fr-FR"/>
        </w:rPr>
        <w:t>t</w:t>
      </w:r>
      <w:r w:rsidRPr="00BE5325">
        <w:rPr>
          <w:rFonts w:ascii="Century Gothic" w:hAnsi="Century Gothic"/>
          <w:color w:val="595959" w:themeColor="text1" w:themeTint="A6"/>
          <w:sz w:val="20"/>
          <w:szCs w:val="20"/>
          <w:lang w:val="nl-NL" w:eastAsia="fr-FR"/>
        </w:rPr>
        <w:t xml:space="preserve"> om een doel van algemeen belang na te streven).</w:t>
      </w:r>
    </w:p>
    <w:p w14:paraId="1B67D620" w14:textId="77777777" w:rsidR="00BE5325" w:rsidRPr="00BE5325" w:rsidRDefault="00BE5325" w:rsidP="002F36EB">
      <w:pPr>
        <w:spacing w:before="100" w:beforeAutospacing="1" w:after="100" w:afterAutospacing="1"/>
        <w:jc w:val="both"/>
        <w:rPr>
          <w:rFonts w:ascii="Century Gothic" w:hAnsi="Century Gothic"/>
          <w:color w:val="595959" w:themeColor="text1" w:themeTint="A6"/>
          <w:sz w:val="20"/>
          <w:szCs w:val="20"/>
          <w:lang w:val="nl-NL" w:eastAsia="fr-FR"/>
        </w:rPr>
      </w:pPr>
      <w:r w:rsidRPr="00BE5325">
        <w:rPr>
          <w:rFonts w:ascii="Century Gothic" w:hAnsi="Century Gothic"/>
          <w:color w:val="595959" w:themeColor="text1" w:themeTint="A6"/>
          <w:sz w:val="20"/>
          <w:szCs w:val="20"/>
          <w:lang w:val="nl-NL" w:eastAsia="fr-FR"/>
        </w:rPr>
        <w:t xml:space="preserve">De administratie kent alleen subsidies toe aan verenigingen (niet aan particulieren). </w:t>
      </w:r>
      <w:r>
        <w:rPr>
          <w:rFonts w:ascii="Century Gothic" w:hAnsi="Century Gothic"/>
          <w:color w:val="595959" w:themeColor="text1" w:themeTint="A6"/>
          <w:sz w:val="20"/>
          <w:szCs w:val="20"/>
          <w:lang w:val="nl-NL" w:eastAsia="fr-FR"/>
        </w:rPr>
        <w:t xml:space="preserve">Ook </w:t>
      </w:r>
      <w:r w:rsidRPr="00BE5325">
        <w:rPr>
          <w:rFonts w:ascii="Century Gothic" w:hAnsi="Century Gothic"/>
          <w:color w:val="595959" w:themeColor="text1" w:themeTint="A6"/>
          <w:sz w:val="20"/>
          <w:szCs w:val="20"/>
          <w:lang w:val="nl-NL" w:eastAsia="fr-FR"/>
        </w:rPr>
        <w:t>gemeentelijke diensten en adviesraden zijn uitgesloten van de lijst van begunstigden</w:t>
      </w:r>
      <w:r>
        <w:rPr>
          <w:rFonts w:ascii="Century Gothic" w:hAnsi="Century Gothic"/>
          <w:color w:val="595959" w:themeColor="text1" w:themeTint="A6"/>
          <w:sz w:val="20"/>
          <w:szCs w:val="20"/>
          <w:lang w:val="nl-NL" w:eastAsia="fr-FR"/>
        </w:rPr>
        <w:t>.</w:t>
      </w:r>
    </w:p>
    <w:p w14:paraId="798E3F7F" w14:textId="77777777" w:rsidR="00BE5325" w:rsidRPr="007B0AEF" w:rsidRDefault="00BE5325" w:rsidP="007B0AEF">
      <w:pPr>
        <w:spacing w:before="100" w:beforeAutospacing="1" w:after="100" w:afterAutospacing="1"/>
        <w:jc w:val="both"/>
        <w:rPr>
          <w:rFonts w:ascii="Century Gothic" w:hAnsi="Century Gothic"/>
          <w:color w:val="595959" w:themeColor="text1" w:themeTint="A6"/>
          <w:sz w:val="20"/>
          <w:szCs w:val="20"/>
          <w:lang w:val="nl-NL" w:eastAsia="fr-FR"/>
        </w:rPr>
      </w:pPr>
      <w:r w:rsidRPr="00BE5325">
        <w:rPr>
          <w:rFonts w:ascii="Century Gothic" w:hAnsi="Century Gothic"/>
          <w:color w:val="595959" w:themeColor="text1" w:themeTint="A6"/>
          <w:sz w:val="20"/>
          <w:szCs w:val="20"/>
          <w:lang w:val="nl-NL" w:eastAsia="fr-FR"/>
        </w:rPr>
        <w:t xml:space="preserve">Als u niet als vereniging bent opgericht en u wilt een subsidie aanvragen, dan </w:t>
      </w:r>
      <w:r>
        <w:rPr>
          <w:rFonts w:ascii="Century Gothic" w:hAnsi="Century Gothic"/>
          <w:color w:val="595959" w:themeColor="text1" w:themeTint="A6"/>
          <w:sz w:val="20"/>
          <w:szCs w:val="20"/>
          <w:lang w:val="nl-NL" w:eastAsia="fr-FR"/>
        </w:rPr>
        <w:t>dient u</w:t>
      </w:r>
    </w:p>
    <w:p w14:paraId="6126DBFA" w14:textId="77777777" w:rsidR="00BE5325" w:rsidRPr="00BE5325" w:rsidRDefault="00B372B0" w:rsidP="00BE5325">
      <w:pPr>
        <w:numPr>
          <w:ilvl w:val="0"/>
          <w:numId w:val="21"/>
        </w:numPr>
        <w:spacing w:before="100" w:beforeAutospacing="1" w:after="100" w:afterAutospacing="1"/>
        <w:jc w:val="both"/>
        <w:rPr>
          <w:rFonts w:ascii="Century Gothic" w:hAnsi="Century Gothic"/>
          <w:color w:val="595959" w:themeColor="text1" w:themeTint="A6"/>
          <w:sz w:val="20"/>
          <w:szCs w:val="20"/>
          <w:lang w:val="nl-NL" w:eastAsia="fr-FR"/>
        </w:rPr>
      </w:pPr>
      <w:r>
        <w:rPr>
          <w:rFonts w:ascii="Century Gothic" w:hAnsi="Century Gothic"/>
          <w:color w:val="595959" w:themeColor="text1" w:themeTint="A6"/>
          <w:sz w:val="20"/>
          <w:szCs w:val="20"/>
          <w:lang w:val="nl-NL" w:eastAsia="fr-FR"/>
        </w:rPr>
        <w:t>o</w:t>
      </w:r>
      <w:r w:rsidR="00BE5325" w:rsidRPr="00BE5325">
        <w:rPr>
          <w:rFonts w:ascii="Century Gothic" w:hAnsi="Century Gothic"/>
          <w:color w:val="595959" w:themeColor="text1" w:themeTint="A6"/>
          <w:sz w:val="20"/>
          <w:szCs w:val="20"/>
          <w:lang w:val="nl-NL" w:eastAsia="fr-FR"/>
        </w:rPr>
        <w:t>fwel</w:t>
      </w:r>
      <w:r>
        <w:rPr>
          <w:rFonts w:ascii="Century Gothic" w:hAnsi="Century Gothic"/>
          <w:color w:val="595959" w:themeColor="text1" w:themeTint="A6"/>
          <w:sz w:val="20"/>
          <w:szCs w:val="20"/>
          <w:lang w:val="nl-NL" w:eastAsia="fr-FR"/>
        </w:rPr>
        <w:t xml:space="preserve"> </w:t>
      </w:r>
      <w:r w:rsidR="00BE5325" w:rsidRPr="00BE5325">
        <w:rPr>
          <w:rFonts w:ascii="Century Gothic" w:hAnsi="Century Gothic"/>
          <w:color w:val="595959" w:themeColor="text1" w:themeTint="A6"/>
          <w:sz w:val="20"/>
          <w:szCs w:val="20"/>
          <w:lang w:val="nl-NL" w:eastAsia="fr-FR"/>
        </w:rPr>
        <w:t xml:space="preserve">een </w:t>
      </w:r>
      <w:r w:rsidR="007B0AEF" w:rsidRPr="007B0AEF">
        <w:rPr>
          <w:rFonts w:ascii="Century Gothic" w:hAnsi="Century Gothic"/>
          <w:b/>
          <w:color w:val="595959" w:themeColor="text1" w:themeTint="A6"/>
          <w:sz w:val="20"/>
          <w:szCs w:val="20"/>
          <w:lang w:val="nl-NL" w:eastAsia="fr-FR"/>
        </w:rPr>
        <w:t>feitelijke</w:t>
      </w:r>
      <w:r w:rsidR="00BE5325" w:rsidRPr="007B0AEF">
        <w:rPr>
          <w:rFonts w:ascii="Century Gothic" w:hAnsi="Century Gothic"/>
          <w:b/>
          <w:color w:val="595959" w:themeColor="text1" w:themeTint="A6"/>
          <w:sz w:val="20"/>
          <w:szCs w:val="20"/>
          <w:lang w:val="nl-NL" w:eastAsia="fr-FR"/>
        </w:rPr>
        <w:t xml:space="preserve"> vereniging</w:t>
      </w:r>
      <w:r w:rsidR="00BE5325" w:rsidRPr="00BE5325">
        <w:rPr>
          <w:rFonts w:ascii="Century Gothic" w:hAnsi="Century Gothic"/>
          <w:color w:val="595959" w:themeColor="text1" w:themeTint="A6"/>
          <w:sz w:val="20"/>
          <w:szCs w:val="20"/>
          <w:lang w:val="nl-NL" w:eastAsia="fr-FR"/>
        </w:rPr>
        <w:t xml:space="preserve"> te vormen voor uw project. U moet dus een verenigingsrekening </w:t>
      </w:r>
      <w:r w:rsidR="007B0AEF">
        <w:rPr>
          <w:rFonts w:ascii="Century Gothic" w:hAnsi="Century Gothic"/>
          <w:color w:val="595959" w:themeColor="text1" w:themeTint="A6"/>
          <w:sz w:val="20"/>
          <w:szCs w:val="20"/>
          <w:lang w:val="nl-NL" w:eastAsia="fr-FR"/>
        </w:rPr>
        <w:t>openen</w:t>
      </w:r>
      <w:r w:rsidR="00BE5325" w:rsidRPr="00BE5325">
        <w:rPr>
          <w:rFonts w:ascii="Century Gothic" w:hAnsi="Century Gothic"/>
          <w:color w:val="595959" w:themeColor="text1" w:themeTint="A6"/>
          <w:sz w:val="20"/>
          <w:szCs w:val="20"/>
          <w:lang w:val="nl-NL" w:eastAsia="fr-FR"/>
        </w:rPr>
        <w:t xml:space="preserve"> om de subsidie te ontvangen, met een minimum van 2 ondertekenaars, en bij dit formulier een document van de bank voegen dat bewijst dat het </w:t>
      </w:r>
      <w:r w:rsidR="007B0AEF">
        <w:rPr>
          <w:rFonts w:ascii="Century Gothic" w:hAnsi="Century Gothic"/>
          <w:color w:val="595959" w:themeColor="text1" w:themeTint="A6"/>
          <w:sz w:val="20"/>
          <w:szCs w:val="20"/>
          <w:lang w:val="nl-NL" w:eastAsia="fr-FR"/>
        </w:rPr>
        <w:t>om een</w:t>
      </w:r>
      <w:r w:rsidR="00BE5325" w:rsidRPr="00BE5325">
        <w:rPr>
          <w:rFonts w:ascii="Century Gothic" w:hAnsi="Century Gothic"/>
          <w:color w:val="595959" w:themeColor="text1" w:themeTint="A6"/>
          <w:sz w:val="20"/>
          <w:szCs w:val="20"/>
          <w:lang w:val="nl-NL" w:eastAsia="fr-FR"/>
        </w:rPr>
        <w:t xml:space="preserve"> verenigingsrekening</w:t>
      </w:r>
      <w:r w:rsidR="007B0AEF">
        <w:rPr>
          <w:rFonts w:ascii="Century Gothic" w:hAnsi="Century Gothic"/>
          <w:color w:val="595959" w:themeColor="text1" w:themeTint="A6"/>
          <w:sz w:val="20"/>
          <w:szCs w:val="20"/>
          <w:lang w:val="nl-NL" w:eastAsia="fr-FR"/>
        </w:rPr>
        <w:t xml:space="preserve"> gaat</w:t>
      </w:r>
      <w:r w:rsidR="00BE5325" w:rsidRPr="00BE5325">
        <w:rPr>
          <w:rFonts w:ascii="Century Gothic" w:hAnsi="Century Gothic"/>
          <w:color w:val="595959" w:themeColor="text1" w:themeTint="A6"/>
          <w:sz w:val="20"/>
          <w:szCs w:val="20"/>
          <w:lang w:val="nl-NL" w:eastAsia="fr-FR"/>
        </w:rPr>
        <w:t>.</w:t>
      </w:r>
    </w:p>
    <w:p w14:paraId="2AD1F4F1" w14:textId="77777777" w:rsidR="00BE5325" w:rsidRPr="007B0AEF" w:rsidRDefault="00B372B0" w:rsidP="00BE5325">
      <w:pPr>
        <w:numPr>
          <w:ilvl w:val="0"/>
          <w:numId w:val="21"/>
        </w:numPr>
        <w:spacing w:before="100" w:beforeAutospacing="1" w:after="100" w:afterAutospacing="1"/>
        <w:jc w:val="both"/>
        <w:rPr>
          <w:rFonts w:ascii="Century Gothic" w:hAnsi="Century Gothic"/>
          <w:color w:val="595959" w:themeColor="text1" w:themeTint="A6"/>
          <w:sz w:val="20"/>
          <w:szCs w:val="20"/>
          <w:lang w:val="nl-NL" w:eastAsia="fr-FR"/>
        </w:rPr>
      </w:pPr>
      <w:r>
        <w:rPr>
          <w:rFonts w:ascii="Century Gothic" w:hAnsi="Century Gothic"/>
          <w:color w:val="595959" w:themeColor="text1" w:themeTint="A6"/>
          <w:sz w:val="20"/>
          <w:szCs w:val="20"/>
          <w:lang w:val="nl-NL" w:eastAsia="fr-FR"/>
        </w:rPr>
        <w:t>ofwel</w:t>
      </w:r>
      <w:r w:rsidR="00BE5325" w:rsidRPr="00BE5325">
        <w:rPr>
          <w:rFonts w:ascii="Century Gothic" w:hAnsi="Century Gothic"/>
          <w:color w:val="595959" w:themeColor="text1" w:themeTint="A6"/>
          <w:sz w:val="20"/>
          <w:szCs w:val="20"/>
          <w:lang w:val="nl-NL" w:eastAsia="fr-FR"/>
        </w:rPr>
        <w:t xml:space="preserve"> een aanvraag indienen </w:t>
      </w:r>
      <w:r w:rsidR="00BE5325" w:rsidRPr="007B0AEF">
        <w:rPr>
          <w:rFonts w:ascii="Century Gothic" w:hAnsi="Century Gothic"/>
          <w:b/>
          <w:color w:val="595959" w:themeColor="text1" w:themeTint="A6"/>
          <w:sz w:val="20"/>
          <w:szCs w:val="20"/>
          <w:lang w:val="nl-NL" w:eastAsia="fr-FR"/>
        </w:rPr>
        <w:t xml:space="preserve">in samenwerking met een bestaande en actieve vereniging </w:t>
      </w:r>
      <w:r w:rsidR="00BE5325" w:rsidRPr="00BE5325">
        <w:rPr>
          <w:rFonts w:ascii="Century Gothic" w:hAnsi="Century Gothic"/>
          <w:color w:val="595959" w:themeColor="text1" w:themeTint="A6"/>
          <w:sz w:val="20"/>
          <w:szCs w:val="20"/>
          <w:lang w:val="nl-NL" w:eastAsia="fr-FR"/>
        </w:rPr>
        <w:t xml:space="preserve">op het grondgebied van de gemeente. Een aantal lokale verenigingen vraagt al regelmatig een gemeentelijke subsidie aan en </w:t>
      </w:r>
      <w:r w:rsidR="007B0AEF">
        <w:rPr>
          <w:rFonts w:ascii="Century Gothic" w:hAnsi="Century Gothic"/>
          <w:color w:val="595959" w:themeColor="text1" w:themeTint="A6"/>
          <w:sz w:val="20"/>
          <w:szCs w:val="20"/>
          <w:lang w:val="nl-NL" w:eastAsia="fr-FR"/>
        </w:rPr>
        <w:t>kent de procedures</w:t>
      </w:r>
      <w:r w:rsidR="00BE5325" w:rsidRPr="00BE5325">
        <w:rPr>
          <w:rFonts w:ascii="Century Gothic" w:hAnsi="Century Gothic"/>
          <w:color w:val="595959" w:themeColor="text1" w:themeTint="A6"/>
          <w:sz w:val="20"/>
          <w:szCs w:val="20"/>
          <w:lang w:val="nl-NL" w:eastAsia="fr-FR"/>
        </w:rPr>
        <w:t>. In de praktijk is het dan de vereniging die de subsidie ontvangt op basis van de kopieën van de bewijsstukken die u ons hebt toegestuurd en zij zullen u kunnen terugbetalen.</w:t>
      </w:r>
    </w:p>
    <w:p w14:paraId="53AE8356" w14:textId="77777777" w:rsidR="002F36EB" w:rsidRPr="002F36EB" w:rsidRDefault="008421A1" w:rsidP="002F36EB">
      <w:pPr>
        <w:spacing w:before="100" w:beforeAutospacing="1" w:after="100" w:afterAutospacing="1"/>
        <w:jc w:val="both"/>
        <w:rPr>
          <w:rFonts w:ascii="Century Gothic" w:hAnsi="Century Gothic"/>
          <w:sz w:val="22"/>
          <w:szCs w:val="22"/>
          <w:lang w:val="fr-FR" w:eastAsia="fr-FR"/>
        </w:rPr>
      </w:pPr>
      <w:hyperlink r:id="rId9" w:history="1">
        <w:r w:rsidR="00BE5325">
          <w:rPr>
            <w:rFonts w:ascii="Century Gothic" w:hAnsi="Century Gothic"/>
            <w:b/>
            <w:bCs/>
            <w:color w:val="006797"/>
            <w:sz w:val="22"/>
            <w:szCs w:val="22"/>
            <w:lang w:val="fr-FR" w:eastAsia="fr-FR"/>
          </w:rPr>
          <w:t>Voorwaarden</w:t>
        </w:r>
        <w:r w:rsidR="002F36EB" w:rsidRPr="002F36EB">
          <w:rPr>
            <w:rFonts w:ascii="Century Gothic" w:hAnsi="Century Gothic"/>
            <w:b/>
            <w:bCs/>
            <w:color w:val="006797"/>
            <w:sz w:val="22"/>
            <w:szCs w:val="22"/>
            <w:lang w:val="fr-FR" w:eastAsia="fr-FR"/>
          </w:rPr>
          <w:t>:</w:t>
        </w:r>
      </w:hyperlink>
    </w:p>
    <w:p w14:paraId="68F16683" w14:textId="77777777" w:rsidR="007B0AEF" w:rsidRPr="007B0AEF" w:rsidRDefault="007B0AEF" w:rsidP="007B0AEF">
      <w:pPr>
        <w:pStyle w:val="Paragraphedeliste"/>
        <w:numPr>
          <w:ilvl w:val="0"/>
          <w:numId w:val="22"/>
        </w:numPr>
        <w:spacing w:before="100" w:beforeAutospacing="1" w:after="100" w:afterAutospacing="1"/>
        <w:jc w:val="both"/>
        <w:rPr>
          <w:rFonts w:ascii="Century Gothic" w:hAnsi="Century Gothic"/>
          <w:color w:val="595959" w:themeColor="text1" w:themeTint="A6"/>
          <w:sz w:val="20"/>
          <w:szCs w:val="20"/>
          <w:lang w:val="nl-NL" w:eastAsia="fr-FR"/>
        </w:rPr>
      </w:pPr>
      <w:r w:rsidRPr="007B0AEF">
        <w:rPr>
          <w:rFonts w:ascii="Century Gothic" w:hAnsi="Century Gothic"/>
          <w:color w:val="595959" w:themeColor="text1" w:themeTint="A6"/>
          <w:sz w:val="20"/>
          <w:szCs w:val="20"/>
          <w:lang w:val="nl-NL" w:eastAsia="fr-FR"/>
        </w:rPr>
        <w:t xml:space="preserve">De subsidieaanvraag moet worden ingediend </w:t>
      </w:r>
      <w:r w:rsidRPr="007B0AEF">
        <w:rPr>
          <w:rFonts w:ascii="Century Gothic" w:hAnsi="Century Gothic"/>
          <w:b/>
          <w:color w:val="595959" w:themeColor="text1" w:themeTint="A6"/>
          <w:sz w:val="20"/>
          <w:szCs w:val="20"/>
          <w:lang w:val="nl-NL" w:eastAsia="fr-FR"/>
        </w:rPr>
        <w:t>vóór het begin van de activiteit</w:t>
      </w:r>
      <w:r w:rsidRPr="007B0AEF">
        <w:rPr>
          <w:rFonts w:ascii="Century Gothic" w:hAnsi="Century Gothic"/>
          <w:color w:val="595959" w:themeColor="text1" w:themeTint="A6"/>
          <w:sz w:val="20"/>
          <w:szCs w:val="20"/>
          <w:lang w:val="nl-NL" w:eastAsia="fr-FR"/>
        </w:rPr>
        <w:t xml:space="preserve"> waarvoor de subsidie wordt aangevraagd (aanvragen voor vroegere of lopende activiteiten worden niet in aanmerking genomen).</w:t>
      </w:r>
    </w:p>
    <w:p w14:paraId="0FF69B7D" w14:textId="3A0BCBB1" w:rsidR="007B0AEF" w:rsidRPr="007B0AEF" w:rsidRDefault="007B0AEF" w:rsidP="007B0AEF">
      <w:pPr>
        <w:pStyle w:val="Paragraphedeliste"/>
        <w:numPr>
          <w:ilvl w:val="0"/>
          <w:numId w:val="22"/>
        </w:numPr>
        <w:spacing w:before="100" w:beforeAutospacing="1" w:after="100" w:afterAutospacing="1"/>
        <w:jc w:val="both"/>
        <w:rPr>
          <w:rFonts w:ascii="Century Gothic" w:hAnsi="Century Gothic"/>
          <w:color w:val="595959" w:themeColor="text1" w:themeTint="A6"/>
          <w:sz w:val="20"/>
          <w:szCs w:val="20"/>
          <w:lang w:val="nl-NL" w:eastAsia="fr-FR"/>
        </w:rPr>
      </w:pPr>
      <w:r>
        <w:rPr>
          <w:rFonts w:ascii="Century Gothic" w:hAnsi="Century Gothic"/>
          <w:color w:val="595959" w:themeColor="text1" w:themeTint="A6"/>
          <w:sz w:val="20"/>
          <w:szCs w:val="20"/>
          <w:lang w:val="nl-NL" w:eastAsia="fr-FR"/>
        </w:rPr>
        <w:t xml:space="preserve">Het moet om een </w:t>
      </w:r>
      <w:r w:rsidR="005E0BC2">
        <w:rPr>
          <w:rFonts w:ascii="Century Gothic" w:hAnsi="Century Gothic"/>
          <w:b/>
          <w:color w:val="595959" w:themeColor="text1" w:themeTint="A6"/>
          <w:sz w:val="20"/>
          <w:szCs w:val="20"/>
          <w:lang w:val="nl-NL" w:eastAsia="fr-FR"/>
        </w:rPr>
        <w:t>initiatief zonder winstoogmerk</w:t>
      </w:r>
      <w:r>
        <w:rPr>
          <w:rFonts w:ascii="Century Gothic" w:hAnsi="Century Gothic"/>
          <w:color w:val="595959" w:themeColor="text1" w:themeTint="A6"/>
          <w:sz w:val="20"/>
          <w:szCs w:val="20"/>
          <w:lang w:val="nl-NL" w:eastAsia="fr-FR"/>
        </w:rPr>
        <w:t xml:space="preserve"> gaan</w:t>
      </w:r>
      <w:r w:rsidRPr="007B0AEF">
        <w:rPr>
          <w:rFonts w:ascii="Century Gothic" w:hAnsi="Century Gothic"/>
          <w:color w:val="595959" w:themeColor="text1" w:themeTint="A6"/>
          <w:sz w:val="20"/>
          <w:szCs w:val="20"/>
          <w:lang w:val="nl-NL" w:eastAsia="fr-FR"/>
        </w:rPr>
        <w:t>.</w:t>
      </w:r>
    </w:p>
    <w:p w14:paraId="02B7D378" w14:textId="77777777" w:rsidR="007B0AEF" w:rsidRDefault="007B0AEF" w:rsidP="007B0AEF">
      <w:pPr>
        <w:numPr>
          <w:ilvl w:val="0"/>
          <w:numId w:val="22"/>
        </w:numPr>
        <w:spacing w:before="100" w:beforeAutospacing="1" w:after="100" w:afterAutospacing="1"/>
        <w:jc w:val="both"/>
        <w:rPr>
          <w:rFonts w:ascii="Century Gothic" w:hAnsi="Century Gothic"/>
          <w:color w:val="595959" w:themeColor="text1" w:themeTint="A6"/>
          <w:sz w:val="20"/>
          <w:szCs w:val="20"/>
          <w:lang w:val="nl-NL" w:eastAsia="fr-FR"/>
        </w:rPr>
      </w:pPr>
      <w:r w:rsidRPr="007B0AEF">
        <w:rPr>
          <w:rFonts w:ascii="Century Gothic" w:hAnsi="Century Gothic"/>
          <w:color w:val="595959" w:themeColor="text1" w:themeTint="A6"/>
          <w:sz w:val="20"/>
          <w:szCs w:val="20"/>
          <w:lang w:val="nl-NL" w:eastAsia="fr-FR"/>
        </w:rPr>
        <w:t xml:space="preserve">De aanvragers verbinden zich ertoe de </w:t>
      </w:r>
      <w:r w:rsidRPr="007B0AEF">
        <w:rPr>
          <w:rFonts w:ascii="Century Gothic" w:hAnsi="Century Gothic"/>
          <w:b/>
          <w:color w:val="595959" w:themeColor="text1" w:themeTint="A6"/>
          <w:sz w:val="20"/>
          <w:szCs w:val="20"/>
          <w:lang w:val="nl-NL" w:eastAsia="fr-FR"/>
        </w:rPr>
        <w:t>nodige regelgevende maatregelen en verzekeringsdekking te nemen</w:t>
      </w:r>
      <w:r w:rsidRPr="007B0AEF">
        <w:rPr>
          <w:rFonts w:ascii="Century Gothic" w:hAnsi="Century Gothic"/>
          <w:color w:val="595959" w:themeColor="text1" w:themeTint="A6"/>
          <w:sz w:val="20"/>
          <w:szCs w:val="20"/>
          <w:lang w:val="nl-NL" w:eastAsia="fr-FR"/>
        </w:rPr>
        <w:t xml:space="preserve"> voor de uitvoering van hun project en/of activiteiten, die onder hun uitsluitende verantwoordelijkheid zullen worden uitgevoerd.</w:t>
      </w:r>
    </w:p>
    <w:p w14:paraId="613859E4" w14:textId="77777777" w:rsidR="00122AA0" w:rsidRPr="00122AA0" w:rsidRDefault="00122AA0" w:rsidP="00122AA0">
      <w:pPr>
        <w:numPr>
          <w:ilvl w:val="0"/>
          <w:numId w:val="22"/>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De aanvragers verbinden zich ertoe in alle fasen van het project </w:t>
      </w:r>
      <w:r w:rsidRPr="00122AA0">
        <w:rPr>
          <w:rFonts w:ascii="Century Gothic" w:hAnsi="Century Gothic"/>
          <w:b/>
          <w:color w:val="595959" w:themeColor="text1" w:themeTint="A6"/>
          <w:sz w:val="20"/>
          <w:szCs w:val="20"/>
          <w:lang w:val="nl-NL" w:eastAsia="fr-FR"/>
        </w:rPr>
        <w:t>zo milieuvriendelijk mogelijk</w:t>
      </w:r>
      <w:r w:rsidRPr="00122AA0">
        <w:rPr>
          <w:rFonts w:ascii="Century Gothic" w:hAnsi="Century Gothic"/>
          <w:color w:val="595959" w:themeColor="text1" w:themeTint="A6"/>
          <w:sz w:val="20"/>
          <w:szCs w:val="20"/>
          <w:lang w:val="nl-NL" w:eastAsia="fr-FR"/>
        </w:rPr>
        <w:t xml:space="preserve"> te zijn. Zij verbinden er zich dus toe:</w:t>
      </w:r>
    </w:p>
    <w:p w14:paraId="49DD5B9E" w14:textId="77777777" w:rsidR="00122AA0" w:rsidRPr="00122AA0" w:rsidRDefault="00122AA0" w:rsidP="00122AA0">
      <w:pPr>
        <w:numPr>
          <w:ilvl w:val="1"/>
          <w:numId w:val="22"/>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proactief te zijn bij het </w:t>
      </w:r>
      <w:r w:rsidRPr="00122AA0">
        <w:rPr>
          <w:rFonts w:ascii="Century Gothic" w:hAnsi="Century Gothic"/>
          <w:b/>
          <w:color w:val="595959" w:themeColor="text1" w:themeTint="A6"/>
          <w:sz w:val="20"/>
          <w:szCs w:val="20"/>
          <w:lang w:val="nl-NL" w:eastAsia="fr-FR"/>
        </w:rPr>
        <w:t>behoud van het milieu</w:t>
      </w:r>
      <w:r w:rsidRPr="00122AA0">
        <w:rPr>
          <w:rFonts w:ascii="Century Gothic" w:hAnsi="Century Gothic"/>
          <w:color w:val="595959" w:themeColor="text1" w:themeTint="A6"/>
          <w:sz w:val="20"/>
          <w:szCs w:val="20"/>
          <w:lang w:val="nl-NL" w:eastAsia="fr-FR"/>
        </w:rPr>
        <w:t xml:space="preserve"> door te zorgen voor afvalpreventie en, waar nodig, opwaardering van afval; vervuiling vermijden; natuurlijke hulpbronnen op een beredeneerde manier gebruiken; duurzame verbruiksgoederen gebruiken (bv. herbruikbare borden, gerecycled papier/FSC, duurzame catering, geen gadgets, enz.);</w:t>
      </w:r>
    </w:p>
    <w:p w14:paraId="4C109A6F" w14:textId="77777777" w:rsidR="00122AA0" w:rsidRPr="009D358F" w:rsidRDefault="00122AA0" w:rsidP="00122AA0">
      <w:pPr>
        <w:numPr>
          <w:ilvl w:val="1"/>
          <w:numId w:val="22"/>
        </w:numPr>
        <w:spacing w:before="100" w:beforeAutospacing="1" w:after="100" w:afterAutospacing="1"/>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een </w:t>
      </w:r>
      <w:r w:rsidRPr="009D358F">
        <w:rPr>
          <w:rFonts w:ascii="Century Gothic" w:hAnsi="Century Gothic"/>
          <w:b/>
          <w:color w:val="595959" w:themeColor="text1" w:themeTint="A6"/>
          <w:sz w:val="20"/>
          <w:szCs w:val="20"/>
          <w:lang w:val="nl-BE" w:eastAsia="fr-FR"/>
        </w:rPr>
        <w:t>ethische, lokale en solidaire economie</w:t>
      </w:r>
      <w:r w:rsidRPr="009D358F">
        <w:rPr>
          <w:rFonts w:ascii="Century Gothic" w:hAnsi="Century Gothic"/>
          <w:color w:val="595959" w:themeColor="text1" w:themeTint="A6"/>
          <w:sz w:val="20"/>
          <w:szCs w:val="20"/>
          <w:lang w:val="nl-BE" w:eastAsia="fr-FR"/>
        </w:rPr>
        <w:t xml:space="preserve"> te stimuleren door de aankoop van gesubsidieerde goederen en diensten;</w:t>
      </w:r>
    </w:p>
    <w:p w14:paraId="34016C97" w14:textId="77777777" w:rsidR="00122AA0" w:rsidRPr="009D358F" w:rsidRDefault="00122AA0" w:rsidP="00122AA0">
      <w:pPr>
        <w:numPr>
          <w:ilvl w:val="1"/>
          <w:numId w:val="22"/>
        </w:numPr>
        <w:spacing w:before="100" w:beforeAutospacing="1" w:after="100" w:afterAutospacing="1"/>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de </w:t>
      </w:r>
      <w:r w:rsidRPr="009D358F">
        <w:rPr>
          <w:rFonts w:ascii="Century Gothic" w:hAnsi="Century Gothic"/>
          <w:b/>
          <w:color w:val="595959" w:themeColor="text1" w:themeTint="A6"/>
          <w:sz w:val="20"/>
          <w:szCs w:val="20"/>
          <w:lang w:val="nl-BE" w:eastAsia="fr-FR"/>
        </w:rPr>
        <w:t>sociale cohesie</w:t>
      </w:r>
      <w:r w:rsidRPr="009D358F">
        <w:rPr>
          <w:rFonts w:ascii="Century Gothic" w:hAnsi="Century Gothic"/>
          <w:color w:val="595959" w:themeColor="text1" w:themeTint="A6"/>
          <w:sz w:val="20"/>
          <w:szCs w:val="20"/>
          <w:lang w:val="nl-BE" w:eastAsia="fr-FR"/>
        </w:rPr>
        <w:t xml:space="preserve"> te bevorderen, met het oog op de toegankelijkheid voor iedereen, gelijke kansen, respect voor het publiek en voor de buurt, zowel wat betreft de impact als de participatie.</w:t>
      </w:r>
    </w:p>
    <w:p w14:paraId="35AFB5A5" w14:textId="77777777" w:rsidR="00122AA0" w:rsidRPr="00122AA0" w:rsidRDefault="00122AA0" w:rsidP="00122AA0">
      <w:pPr>
        <w:numPr>
          <w:ilvl w:val="0"/>
          <w:numId w:val="22"/>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De aanvragers brengen de vermelding </w:t>
      </w:r>
      <w:r w:rsidRPr="00122AA0">
        <w:rPr>
          <w:rFonts w:ascii="Century Gothic" w:hAnsi="Century Gothic"/>
          <w:b/>
          <w:color w:val="595959" w:themeColor="text1" w:themeTint="A6"/>
          <w:sz w:val="20"/>
          <w:szCs w:val="20"/>
          <w:lang w:val="nl-NL" w:eastAsia="fr-FR"/>
        </w:rPr>
        <w:t>“met de steun van de Gemeente Sint-Pieters-Woluwe”</w:t>
      </w:r>
      <w:r w:rsidRPr="00122AA0">
        <w:rPr>
          <w:rFonts w:ascii="Century Gothic" w:hAnsi="Century Gothic"/>
          <w:color w:val="595959" w:themeColor="text1" w:themeTint="A6"/>
          <w:sz w:val="20"/>
          <w:szCs w:val="20"/>
          <w:lang w:val="nl-NL" w:eastAsia="fr-FR"/>
        </w:rPr>
        <w:t xml:space="preserve"> aan voor de activiteiten/materialen gefinancierd door de subsidie en het logo van Agenda 21 en van de gemeente op de communicatiemedia.</w:t>
      </w:r>
    </w:p>
    <w:p w14:paraId="30D85E26" w14:textId="77777777" w:rsidR="002F36EB" w:rsidRPr="002F36EB" w:rsidRDefault="008421A1" w:rsidP="002F36EB">
      <w:pPr>
        <w:spacing w:before="100" w:beforeAutospacing="1" w:after="100" w:afterAutospacing="1"/>
        <w:jc w:val="both"/>
        <w:rPr>
          <w:rFonts w:ascii="Century Gothic" w:hAnsi="Century Gothic"/>
          <w:sz w:val="22"/>
          <w:szCs w:val="22"/>
          <w:lang w:val="fr-FR" w:eastAsia="fr-FR"/>
        </w:rPr>
      </w:pPr>
      <w:hyperlink r:id="rId10" w:history="1">
        <w:r w:rsidR="007B0AEF">
          <w:rPr>
            <w:rFonts w:ascii="Century Gothic" w:hAnsi="Century Gothic"/>
            <w:b/>
            <w:bCs/>
            <w:color w:val="006797"/>
            <w:sz w:val="22"/>
            <w:szCs w:val="22"/>
            <w:lang w:val="fr-FR" w:eastAsia="fr-FR"/>
          </w:rPr>
          <w:t>Selectiecriteria</w:t>
        </w:r>
        <w:r w:rsidR="002F36EB" w:rsidRPr="002F36EB">
          <w:rPr>
            <w:rFonts w:ascii="Century Gothic" w:hAnsi="Century Gothic"/>
            <w:color w:val="006797"/>
            <w:sz w:val="22"/>
            <w:szCs w:val="22"/>
            <w:lang w:val="fr-FR" w:eastAsia="fr-FR"/>
          </w:rPr>
          <w:t>:</w:t>
        </w:r>
      </w:hyperlink>
    </w:p>
    <w:p w14:paraId="77A09E29" w14:textId="77777777" w:rsidR="00122AA0" w:rsidRPr="00122AA0" w:rsidRDefault="00122AA0" w:rsidP="00122AA0">
      <w:pPr>
        <w:numPr>
          <w:ilvl w:val="0"/>
          <w:numId w:val="23"/>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b/>
          <w:color w:val="595959" w:themeColor="text1" w:themeTint="A6"/>
          <w:sz w:val="20"/>
          <w:szCs w:val="20"/>
          <w:lang w:val="nl-NL" w:eastAsia="fr-FR"/>
        </w:rPr>
        <w:lastRenderedPageBreak/>
        <w:t>Aandacht voor de verschillende aspecten van duurzame ontwikkeling</w:t>
      </w:r>
      <w:r w:rsidRPr="00122AA0">
        <w:rPr>
          <w:rFonts w:ascii="Century Gothic" w:hAnsi="Century Gothic"/>
          <w:color w:val="595959" w:themeColor="text1" w:themeTint="A6"/>
          <w:sz w:val="20"/>
          <w:szCs w:val="20"/>
          <w:lang w:val="nl-NL" w:eastAsia="fr-FR"/>
        </w:rPr>
        <w:t xml:space="preserve"> (ecologisch, sociaal, economisch) in alle fasen van het project.</w:t>
      </w:r>
    </w:p>
    <w:p w14:paraId="67E07A3C" w14:textId="77777777" w:rsidR="00122AA0" w:rsidRPr="00122AA0" w:rsidRDefault="00122AA0" w:rsidP="00122AA0">
      <w:pPr>
        <w:numPr>
          <w:ilvl w:val="0"/>
          <w:numId w:val="23"/>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De </w:t>
      </w:r>
      <w:r w:rsidRPr="00122AA0">
        <w:rPr>
          <w:rFonts w:ascii="Century Gothic" w:hAnsi="Century Gothic"/>
          <w:b/>
          <w:color w:val="595959" w:themeColor="text1" w:themeTint="A6"/>
          <w:sz w:val="20"/>
          <w:szCs w:val="20"/>
          <w:lang w:val="nl-NL" w:eastAsia="fr-FR"/>
        </w:rPr>
        <w:t>collectieve en participatieve dimensie</w:t>
      </w:r>
      <w:r w:rsidRPr="00122AA0">
        <w:rPr>
          <w:rFonts w:ascii="Century Gothic" w:hAnsi="Century Gothic"/>
          <w:color w:val="595959" w:themeColor="text1" w:themeTint="A6"/>
          <w:sz w:val="20"/>
          <w:szCs w:val="20"/>
          <w:lang w:val="nl-NL" w:eastAsia="fr-FR"/>
        </w:rPr>
        <w:t xml:space="preserve"> van het project voor de Woluwenaren, met inbegrip van het potentiële aantal betrokken begunstigden en/of deelnemers.</w:t>
      </w:r>
    </w:p>
    <w:p w14:paraId="29BE4D01" w14:textId="77777777" w:rsidR="00122AA0" w:rsidRPr="00122AA0" w:rsidRDefault="00122AA0" w:rsidP="00122AA0">
      <w:pPr>
        <w:numPr>
          <w:ilvl w:val="0"/>
          <w:numId w:val="23"/>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Het </w:t>
      </w:r>
      <w:r w:rsidRPr="00122AA0">
        <w:rPr>
          <w:rFonts w:ascii="Century Gothic" w:hAnsi="Century Gothic"/>
          <w:b/>
          <w:color w:val="595959" w:themeColor="text1" w:themeTint="A6"/>
          <w:sz w:val="20"/>
          <w:szCs w:val="20"/>
          <w:lang w:val="nl-NL" w:eastAsia="fr-FR"/>
        </w:rPr>
        <w:t>herhaalbaarheidspotentieel</w:t>
      </w:r>
      <w:r w:rsidRPr="00122AA0">
        <w:rPr>
          <w:rFonts w:ascii="Century Gothic" w:hAnsi="Century Gothic"/>
          <w:color w:val="595959" w:themeColor="text1" w:themeTint="A6"/>
          <w:sz w:val="20"/>
          <w:szCs w:val="20"/>
          <w:lang w:val="nl-NL" w:eastAsia="fr-FR"/>
        </w:rPr>
        <w:t xml:space="preserve"> van het project (de mate waarin het project kan worden herhaald).</w:t>
      </w:r>
    </w:p>
    <w:p w14:paraId="049CE6D9" w14:textId="34FF8B12" w:rsidR="00122AA0" w:rsidRPr="00122AA0" w:rsidRDefault="00122AA0" w:rsidP="00122AA0">
      <w:pPr>
        <w:numPr>
          <w:ilvl w:val="0"/>
          <w:numId w:val="23"/>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De </w:t>
      </w:r>
      <w:r w:rsidR="005E0BC2">
        <w:rPr>
          <w:rFonts w:ascii="Century Gothic" w:hAnsi="Century Gothic"/>
          <w:color w:val="595959" w:themeColor="text1" w:themeTint="A6"/>
          <w:sz w:val="20"/>
          <w:szCs w:val="20"/>
          <w:lang w:val="nl-NL" w:eastAsia="fr-FR"/>
        </w:rPr>
        <w:t>opstelling</w:t>
      </w:r>
      <w:r w:rsidRPr="00122AA0">
        <w:rPr>
          <w:rFonts w:ascii="Century Gothic" w:hAnsi="Century Gothic"/>
          <w:color w:val="595959" w:themeColor="text1" w:themeTint="A6"/>
          <w:sz w:val="20"/>
          <w:szCs w:val="20"/>
          <w:lang w:val="nl-NL" w:eastAsia="fr-FR"/>
        </w:rPr>
        <w:t xml:space="preserve"> van een duidelijk</w:t>
      </w:r>
      <w:r w:rsidR="005E0BC2">
        <w:rPr>
          <w:rFonts w:ascii="Century Gothic" w:hAnsi="Century Gothic"/>
          <w:color w:val="595959" w:themeColor="text1" w:themeTint="A6"/>
          <w:sz w:val="20"/>
          <w:szCs w:val="20"/>
          <w:lang w:val="nl-NL" w:eastAsia="fr-FR"/>
        </w:rPr>
        <w:t xml:space="preserve">e </w:t>
      </w:r>
      <w:r w:rsidR="005E0BC2" w:rsidRPr="005E0BC2">
        <w:rPr>
          <w:rFonts w:ascii="Century Gothic" w:hAnsi="Century Gothic"/>
          <w:b/>
          <w:bCs/>
          <w:color w:val="595959" w:themeColor="text1" w:themeTint="A6"/>
          <w:sz w:val="20"/>
          <w:szCs w:val="20"/>
          <w:lang w:val="nl-NL" w:eastAsia="fr-FR"/>
        </w:rPr>
        <w:t>tijdlijn</w:t>
      </w:r>
      <w:r w:rsidR="005E0BC2">
        <w:rPr>
          <w:rFonts w:ascii="Century Gothic" w:hAnsi="Century Gothic"/>
          <w:color w:val="595959" w:themeColor="text1" w:themeTint="A6"/>
          <w:sz w:val="20"/>
          <w:szCs w:val="20"/>
          <w:lang w:val="nl-NL" w:eastAsia="fr-FR"/>
        </w:rPr>
        <w:t xml:space="preserve"> voor </w:t>
      </w:r>
      <w:r w:rsidRPr="00122AA0">
        <w:rPr>
          <w:rFonts w:ascii="Century Gothic" w:hAnsi="Century Gothic"/>
          <w:color w:val="595959" w:themeColor="text1" w:themeTint="A6"/>
          <w:sz w:val="20"/>
          <w:szCs w:val="20"/>
          <w:lang w:val="nl-NL" w:eastAsia="fr-FR"/>
        </w:rPr>
        <w:t>het project.</w:t>
      </w:r>
    </w:p>
    <w:p w14:paraId="1250D140" w14:textId="77777777" w:rsidR="00122AA0" w:rsidRPr="00122AA0" w:rsidRDefault="00122AA0" w:rsidP="00122AA0">
      <w:pPr>
        <w:numPr>
          <w:ilvl w:val="0"/>
          <w:numId w:val="23"/>
        </w:numPr>
        <w:spacing w:before="100" w:beforeAutospacing="1" w:after="100" w:afterAutospacing="1"/>
        <w:jc w:val="both"/>
        <w:rPr>
          <w:rFonts w:ascii="Century Gothic" w:hAnsi="Century Gothic"/>
          <w:color w:val="595959" w:themeColor="text1" w:themeTint="A6"/>
          <w:sz w:val="20"/>
          <w:szCs w:val="20"/>
          <w:lang w:val="nl-NL" w:eastAsia="fr-FR"/>
        </w:rPr>
      </w:pPr>
      <w:r w:rsidRPr="00122AA0">
        <w:rPr>
          <w:rFonts w:ascii="Century Gothic" w:hAnsi="Century Gothic"/>
          <w:color w:val="595959" w:themeColor="text1" w:themeTint="A6"/>
          <w:sz w:val="20"/>
          <w:szCs w:val="20"/>
          <w:lang w:val="nl-NL" w:eastAsia="fr-FR"/>
        </w:rPr>
        <w:t xml:space="preserve">De opstelling van een </w:t>
      </w:r>
      <w:r w:rsidRPr="00122AA0">
        <w:rPr>
          <w:rFonts w:ascii="Century Gothic" w:hAnsi="Century Gothic"/>
          <w:b/>
          <w:color w:val="595959" w:themeColor="text1" w:themeTint="A6"/>
          <w:sz w:val="20"/>
          <w:szCs w:val="20"/>
          <w:lang w:val="nl-NL" w:eastAsia="fr-FR"/>
        </w:rPr>
        <w:t>budget</w:t>
      </w:r>
      <w:r w:rsidRPr="00122AA0">
        <w:rPr>
          <w:rFonts w:ascii="Century Gothic" w:hAnsi="Century Gothic"/>
          <w:color w:val="595959" w:themeColor="text1" w:themeTint="A6"/>
          <w:sz w:val="20"/>
          <w:szCs w:val="20"/>
          <w:lang w:val="nl-NL" w:eastAsia="fr-FR"/>
        </w:rPr>
        <w:t xml:space="preserve"> en eventuele gedeeltelijke financiering uit eigen middelen.</w:t>
      </w:r>
    </w:p>
    <w:p w14:paraId="4178437D" w14:textId="77777777" w:rsidR="00122AA0" w:rsidRPr="00122AA0" w:rsidRDefault="00122AA0" w:rsidP="00122AA0">
      <w:pPr>
        <w:numPr>
          <w:ilvl w:val="0"/>
          <w:numId w:val="23"/>
        </w:numPr>
        <w:spacing w:before="100" w:beforeAutospacing="1" w:after="100" w:afterAutospacing="1"/>
        <w:jc w:val="both"/>
        <w:rPr>
          <w:rFonts w:ascii="Century Gothic" w:hAnsi="Century Gothic"/>
          <w:color w:val="595959" w:themeColor="text1" w:themeTint="A6"/>
          <w:sz w:val="20"/>
          <w:szCs w:val="20"/>
          <w:lang w:val="fr-FR" w:eastAsia="fr-FR"/>
        </w:rPr>
      </w:pPr>
      <w:r w:rsidRPr="00122AA0">
        <w:rPr>
          <w:rFonts w:ascii="Century Gothic" w:hAnsi="Century Gothic"/>
          <w:b/>
          <w:color w:val="595959" w:themeColor="text1" w:themeTint="A6"/>
          <w:sz w:val="20"/>
          <w:szCs w:val="20"/>
          <w:lang w:val="fr-FR" w:eastAsia="fr-FR"/>
        </w:rPr>
        <w:t>Communicatie</w:t>
      </w:r>
      <w:r w:rsidRPr="00122AA0">
        <w:rPr>
          <w:rFonts w:ascii="Century Gothic" w:hAnsi="Century Gothic"/>
          <w:color w:val="595959" w:themeColor="text1" w:themeTint="A6"/>
          <w:sz w:val="20"/>
          <w:szCs w:val="20"/>
          <w:lang w:val="fr-FR" w:eastAsia="fr-FR"/>
        </w:rPr>
        <w:t xml:space="preserve"> met de doelgroep.</w:t>
      </w:r>
    </w:p>
    <w:p w14:paraId="3DC1F7F0" w14:textId="77777777" w:rsidR="002F36EB" w:rsidRPr="004C0D65" w:rsidRDefault="004C0D65" w:rsidP="002F36EB">
      <w:pPr>
        <w:spacing w:before="100" w:beforeAutospacing="1" w:after="100" w:afterAutospacing="1"/>
        <w:jc w:val="both"/>
        <w:rPr>
          <w:rFonts w:ascii="Century Gothic" w:hAnsi="Century Gothic"/>
          <w:sz w:val="22"/>
          <w:szCs w:val="22"/>
          <w:lang w:val="nl-NL" w:eastAsia="fr-FR"/>
        </w:rPr>
      </w:pPr>
      <w:r w:rsidRPr="004C0D65">
        <w:rPr>
          <w:rFonts w:ascii="Century Gothic" w:hAnsi="Century Gothic"/>
          <w:b/>
          <w:bCs/>
          <w:color w:val="006797"/>
          <w:sz w:val="22"/>
          <w:szCs w:val="22"/>
          <w:lang w:val="nl-NL" w:eastAsia="fr-FR"/>
        </w:rPr>
        <w:t>Uitgaven die in aanmerking komen</w:t>
      </w:r>
    </w:p>
    <w:p w14:paraId="555190BF" w14:textId="77777777" w:rsidR="004C0D65" w:rsidRPr="004C0D65" w:rsidRDefault="004C0D65" w:rsidP="004C0D65">
      <w:pPr>
        <w:pStyle w:val="NormalWeb"/>
        <w:spacing w:after="0" w:afterAutospacing="0"/>
        <w:jc w:val="both"/>
        <w:rPr>
          <w:rFonts w:ascii="Century Gothic" w:hAnsi="Century Gothic"/>
          <w:color w:val="595959" w:themeColor="text1" w:themeTint="A6"/>
          <w:sz w:val="20"/>
          <w:szCs w:val="20"/>
          <w:lang w:val="nl-NL" w:eastAsia="fr-FR"/>
        </w:rPr>
      </w:pPr>
      <w:r w:rsidRPr="004C0D65">
        <w:rPr>
          <w:rFonts w:ascii="Century Gothic" w:hAnsi="Century Gothic"/>
          <w:b/>
          <w:color w:val="595959" w:themeColor="text1" w:themeTint="A6"/>
          <w:sz w:val="20"/>
          <w:szCs w:val="20"/>
          <w:lang w:val="nl-NL" w:eastAsia="fr-FR"/>
        </w:rPr>
        <w:t>Alle investerings-, communicatie- en werkingskosten</w:t>
      </w:r>
      <w:r w:rsidRPr="004C0D65">
        <w:rPr>
          <w:rFonts w:ascii="Century Gothic" w:hAnsi="Century Gothic"/>
          <w:color w:val="595959" w:themeColor="text1" w:themeTint="A6"/>
          <w:sz w:val="20"/>
          <w:szCs w:val="20"/>
          <w:lang w:val="nl-NL" w:eastAsia="fr-FR"/>
        </w:rPr>
        <w:t xml:space="preserve"> die rechtstreeks verband houden met het project zijn subsidiabel, met uitzondering van de uitgaven voor catering, personeel van de structuur (de initiatiefnemer kan bijvoorbeeld niet worden vergoed) en beheerskosten die inherent zijn aan de structuur (bijvoorbeeld huur).</w:t>
      </w:r>
    </w:p>
    <w:p w14:paraId="352AD211" w14:textId="77777777" w:rsidR="004C0D65" w:rsidRPr="009D358F" w:rsidRDefault="004C0D65" w:rsidP="004C0D65">
      <w:pPr>
        <w:pStyle w:val="NormalWeb"/>
        <w:spacing w:after="0" w:afterAutospacing="0"/>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Elke </w:t>
      </w:r>
      <w:r w:rsidRPr="009D358F">
        <w:rPr>
          <w:rFonts w:ascii="Century Gothic" w:hAnsi="Century Gothic"/>
          <w:b/>
          <w:color w:val="595959" w:themeColor="text1" w:themeTint="A6"/>
          <w:sz w:val="20"/>
          <w:szCs w:val="20"/>
          <w:lang w:val="nl-BE" w:eastAsia="fr-FR"/>
        </w:rPr>
        <w:t>uitgave wordt verantwoord</w:t>
      </w:r>
      <w:r w:rsidRPr="009D358F">
        <w:rPr>
          <w:rFonts w:ascii="Century Gothic" w:hAnsi="Century Gothic"/>
          <w:color w:val="595959" w:themeColor="text1" w:themeTint="A6"/>
          <w:sz w:val="20"/>
          <w:szCs w:val="20"/>
          <w:lang w:val="nl-BE" w:eastAsia="fr-FR"/>
        </w:rPr>
        <w:t xml:space="preserve"> door middel van een boekhoudkundig document en een betalingsbewijs (ontvangstbewijs of factuur + betalingsbewijs, ...).</w:t>
      </w:r>
    </w:p>
    <w:p w14:paraId="46C9B87B" w14:textId="77777777" w:rsidR="004C0D65" w:rsidRPr="004C0D65" w:rsidRDefault="004C0D65" w:rsidP="004C0D65">
      <w:pPr>
        <w:pStyle w:val="NormalWeb"/>
        <w:spacing w:after="0" w:afterAutospacing="0"/>
        <w:jc w:val="both"/>
        <w:rPr>
          <w:rFonts w:ascii="Century Gothic" w:hAnsi="Century Gothic"/>
          <w:color w:val="595959" w:themeColor="text1" w:themeTint="A6"/>
          <w:sz w:val="20"/>
          <w:szCs w:val="20"/>
          <w:lang w:val="nl-NL" w:eastAsia="fr-FR"/>
        </w:rPr>
      </w:pPr>
      <w:r w:rsidRPr="004C0D65">
        <w:rPr>
          <w:rFonts w:ascii="Century Gothic" w:hAnsi="Century Gothic"/>
          <w:color w:val="595959" w:themeColor="text1" w:themeTint="A6"/>
          <w:sz w:val="20"/>
          <w:szCs w:val="20"/>
          <w:lang w:val="nl-NL" w:eastAsia="fr-FR"/>
        </w:rPr>
        <w:t xml:space="preserve">De </w:t>
      </w:r>
      <w:r w:rsidRPr="004C0D65">
        <w:rPr>
          <w:rFonts w:ascii="Century Gothic" w:hAnsi="Century Gothic"/>
          <w:b/>
          <w:color w:val="595959" w:themeColor="text1" w:themeTint="A6"/>
          <w:sz w:val="20"/>
          <w:szCs w:val="20"/>
          <w:lang w:val="nl-NL" w:eastAsia="fr-FR"/>
        </w:rPr>
        <w:t>subsidiabele uitgaven moeten binnen 12 maanden</w:t>
      </w:r>
      <w:r w:rsidRPr="004C0D65">
        <w:rPr>
          <w:rFonts w:ascii="Century Gothic" w:hAnsi="Century Gothic"/>
          <w:color w:val="595959" w:themeColor="text1" w:themeTint="A6"/>
          <w:sz w:val="20"/>
          <w:szCs w:val="20"/>
          <w:lang w:val="nl-NL" w:eastAsia="fr-FR"/>
        </w:rPr>
        <w:t xml:space="preserve"> na de officiële kennisgeving van de subsidie plaatsvinden.</w:t>
      </w:r>
    </w:p>
    <w:p w14:paraId="43B72C83" w14:textId="77777777" w:rsidR="004C0D65" w:rsidRPr="004C0D65" w:rsidRDefault="004C0D65" w:rsidP="004C0D65">
      <w:pPr>
        <w:pStyle w:val="NormalWeb"/>
        <w:spacing w:after="0" w:afterAutospacing="0"/>
        <w:jc w:val="both"/>
        <w:rPr>
          <w:rFonts w:ascii="Century Gothic" w:hAnsi="Century Gothic"/>
          <w:color w:val="595959" w:themeColor="text1" w:themeTint="A6"/>
          <w:sz w:val="20"/>
          <w:szCs w:val="20"/>
          <w:lang w:val="nl-NL" w:eastAsia="fr-FR"/>
        </w:rPr>
      </w:pPr>
      <w:r w:rsidRPr="004C0D65">
        <w:rPr>
          <w:rFonts w:ascii="Century Gothic" w:hAnsi="Century Gothic"/>
          <w:color w:val="595959" w:themeColor="text1" w:themeTint="A6"/>
          <w:sz w:val="20"/>
          <w:szCs w:val="20"/>
          <w:lang w:val="nl-NL" w:eastAsia="fr-FR"/>
        </w:rPr>
        <w:t>Let op: er wordt gevraagd om te begroten op basis van de werkelijke behoeften, aangezien er veel verzoeken zijn.</w:t>
      </w:r>
    </w:p>
    <w:p w14:paraId="653371A8" w14:textId="77777777" w:rsidR="002F36EB" w:rsidRPr="004C0D65" w:rsidRDefault="004C0D65" w:rsidP="002F36EB">
      <w:pPr>
        <w:spacing w:before="100" w:beforeAutospacing="1" w:after="100" w:afterAutospacing="1"/>
        <w:jc w:val="both"/>
        <w:rPr>
          <w:rFonts w:ascii="Century Gothic" w:hAnsi="Century Gothic"/>
          <w:sz w:val="22"/>
          <w:szCs w:val="22"/>
          <w:lang w:val="nl-NL" w:eastAsia="fr-FR"/>
        </w:rPr>
      </w:pPr>
      <w:r w:rsidRPr="004C0D65">
        <w:rPr>
          <w:rFonts w:ascii="Century Gothic" w:hAnsi="Century Gothic"/>
          <w:b/>
          <w:bCs/>
          <w:color w:val="006797"/>
          <w:sz w:val="22"/>
          <w:szCs w:val="22"/>
          <w:lang w:val="nl-NL" w:eastAsia="fr-FR"/>
        </w:rPr>
        <w:t>Aanvraag van</w:t>
      </w:r>
      <w:r>
        <w:rPr>
          <w:rFonts w:ascii="Century Gothic" w:hAnsi="Century Gothic"/>
          <w:b/>
          <w:bCs/>
          <w:color w:val="006797"/>
          <w:sz w:val="22"/>
          <w:szCs w:val="22"/>
          <w:lang w:val="nl-NL" w:eastAsia="fr-FR"/>
        </w:rPr>
        <w:t xml:space="preserve"> de</w:t>
      </w:r>
      <w:r w:rsidRPr="004C0D65">
        <w:rPr>
          <w:rFonts w:ascii="Century Gothic" w:hAnsi="Century Gothic"/>
          <w:b/>
          <w:bCs/>
          <w:color w:val="006797"/>
          <w:sz w:val="22"/>
          <w:szCs w:val="22"/>
          <w:lang w:val="nl-NL" w:eastAsia="fr-FR"/>
        </w:rPr>
        <w:t xml:space="preserve"> subsidie door een vereniging - Procedure</w:t>
      </w:r>
    </w:p>
    <w:p w14:paraId="019C3298" w14:textId="77777777" w:rsidR="004C0D65" w:rsidRPr="004C0D65" w:rsidRDefault="004C0D65" w:rsidP="004C0D65">
      <w:pPr>
        <w:shd w:val="clear" w:color="auto" w:fill="FFFFFF"/>
        <w:spacing w:after="150"/>
        <w:jc w:val="both"/>
        <w:rPr>
          <w:rFonts w:ascii="Century Gothic" w:hAnsi="Century Gothic"/>
          <w:color w:val="595959" w:themeColor="text1" w:themeTint="A6"/>
          <w:sz w:val="20"/>
          <w:szCs w:val="20"/>
          <w:lang w:val="nl-NL" w:eastAsia="fr-FR"/>
        </w:rPr>
      </w:pPr>
      <w:r w:rsidRPr="004C0D65">
        <w:rPr>
          <w:rFonts w:ascii="Century Gothic" w:hAnsi="Century Gothic"/>
          <w:color w:val="595959" w:themeColor="text1" w:themeTint="A6"/>
          <w:sz w:val="20"/>
          <w:szCs w:val="20"/>
          <w:lang w:val="nl-NL" w:eastAsia="fr-FR"/>
        </w:rPr>
        <w:t xml:space="preserve">Subsidieaanvragen kunnen </w:t>
      </w:r>
      <w:r w:rsidRPr="004C0D65">
        <w:rPr>
          <w:rFonts w:ascii="Century Gothic" w:hAnsi="Century Gothic"/>
          <w:b/>
          <w:color w:val="595959" w:themeColor="text1" w:themeTint="A6"/>
          <w:sz w:val="20"/>
          <w:szCs w:val="20"/>
          <w:lang w:val="nl-NL" w:eastAsia="fr-FR"/>
        </w:rPr>
        <w:t>het hele jaar door</w:t>
      </w:r>
      <w:r w:rsidRPr="004C0D65">
        <w:rPr>
          <w:rFonts w:ascii="Century Gothic" w:hAnsi="Century Gothic"/>
          <w:color w:val="595959" w:themeColor="text1" w:themeTint="A6"/>
          <w:sz w:val="20"/>
          <w:szCs w:val="20"/>
          <w:lang w:val="nl-NL" w:eastAsia="fr-FR"/>
        </w:rPr>
        <w:t xml:space="preserve"> worden ingediend door een ingevuld aanvraagdossier te sturen naar de </w:t>
      </w:r>
      <w:r>
        <w:rPr>
          <w:rFonts w:ascii="Century Gothic" w:hAnsi="Century Gothic"/>
          <w:color w:val="595959" w:themeColor="text1" w:themeTint="A6"/>
          <w:sz w:val="20"/>
          <w:szCs w:val="20"/>
          <w:lang w:val="nl-NL" w:eastAsia="fr-FR"/>
        </w:rPr>
        <w:t>dienst</w:t>
      </w:r>
      <w:r w:rsidRPr="004C0D65">
        <w:rPr>
          <w:rFonts w:ascii="Century Gothic" w:hAnsi="Century Gothic"/>
          <w:color w:val="595959" w:themeColor="text1" w:themeTint="A6"/>
          <w:sz w:val="20"/>
          <w:szCs w:val="20"/>
          <w:lang w:val="nl-NL" w:eastAsia="fr-FR"/>
        </w:rPr>
        <w:t xml:space="preserve"> Duurzame Ontwikkeling van de administratie, bij voorkeur per e-mail naar </w:t>
      </w:r>
      <w:hyperlink r:id="rId11" w:history="1">
        <w:r w:rsidRPr="004C0D65">
          <w:rPr>
            <w:rFonts w:ascii="Century Gothic" w:hAnsi="Century Gothic"/>
            <w:color w:val="595959" w:themeColor="text1" w:themeTint="A6"/>
            <w:sz w:val="20"/>
            <w:szCs w:val="20"/>
            <w:lang w:val="nl-NL" w:eastAsia="fr-FR"/>
          </w:rPr>
          <w:t>agenda21@woluwe1150.be</w:t>
        </w:r>
      </w:hyperlink>
      <w:r w:rsidRPr="004C0D65">
        <w:rPr>
          <w:rFonts w:ascii="Century Gothic" w:hAnsi="Century Gothic"/>
          <w:color w:val="595959" w:themeColor="text1" w:themeTint="A6"/>
          <w:sz w:val="20"/>
          <w:szCs w:val="20"/>
          <w:lang w:val="nl-NL" w:eastAsia="fr-FR"/>
        </w:rPr>
        <w:t xml:space="preserve"> </w:t>
      </w:r>
      <w:r>
        <w:rPr>
          <w:rFonts w:ascii="Century Gothic" w:hAnsi="Century Gothic"/>
          <w:color w:val="595959" w:themeColor="text1" w:themeTint="A6"/>
          <w:sz w:val="20"/>
          <w:szCs w:val="20"/>
          <w:lang w:val="nl-NL" w:eastAsia="fr-FR"/>
        </w:rPr>
        <w:t>, of per post naar</w:t>
      </w:r>
      <w:r w:rsidRPr="004C0D65">
        <w:rPr>
          <w:rFonts w:ascii="Century Gothic" w:hAnsi="Century Gothic"/>
          <w:color w:val="595959" w:themeColor="text1" w:themeTint="A6"/>
          <w:sz w:val="20"/>
          <w:szCs w:val="20"/>
          <w:lang w:val="nl-NL" w:eastAsia="fr-FR"/>
        </w:rPr>
        <w:t>:</w:t>
      </w:r>
    </w:p>
    <w:p w14:paraId="604DAEA9" w14:textId="77777777" w:rsidR="004C0D65" w:rsidRPr="009D358F" w:rsidRDefault="004C0D65" w:rsidP="004C0D65">
      <w:pPr>
        <w:shd w:val="clear" w:color="auto" w:fill="FFFFFF"/>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Gemeenteadministratie Sint-Pieters-Woluwe </w:t>
      </w:r>
    </w:p>
    <w:p w14:paraId="1F326124" w14:textId="77777777" w:rsidR="004C0D65" w:rsidRPr="009D358F" w:rsidRDefault="004C0D65" w:rsidP="004C0D65">
      <w:pPr>
        <w:shd w:val="clear" w:color="auto" w:fill="FFFFFF"/>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Dienst Duurzame Ontwikkeling</w:t>
      </w:r>
    </w:p>
    <w:p w14:paraId="6AC5558D" w14:textId="77777777" w:rsidR="004C0D65" w:rsidRPr="009D358F" w:rsidRDefault="004C0D65" w:rsidP="004C0D65">
      <w:pPr>
        <w:shd w:val="clear" w:color="auto" w:fill="FFFFFF"/>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Charles Thielemanslaan 93 </w:t>
      </w:r>
    </w:p>
    <w:p w14:paraId="2F6FFA42" w14:textId="77777777" w:rsidR="004C0D65" w:rsidRPr="009D358F" w:rsidRDefault="004C0D65" w:rsidP="004C0D65">
      <w:pPr>
        <w:shd w:val="clear" w:color="auto" w:fill="FFFFFF"/>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1150 Sint-Pieters-Woluwe</w:t>
      </w:r>
    </w:p>
    <w:p w14:paraId="75E08F83" w14:textId="77777777" w:rsidR="004C0D65" w:rsidRPr="009D358F" w:rsidRDefault="004C0D65" w:rsidP="004C0D65">
      <w:pPr>
        <w:shd w:val="clear" w:color="auto" w:fill="FFFFFF"/>
        <w:spacing w:after="150"/>
        <w:jc w:val="both"/>
        <w:rPr>
          <w:rFonts w:ascii="Century Gothic" w:hAnsi="Century Gothic"/>
          <w:color w:val="595959" w:themeColor="text1" w:themeTint="A6"/>
          <w:sz w:val="20"/>
          <w:szCs w:val="20"/>
          <w:lang w:val="nl-BE" w:eastAsia="fr-FR"/>
        </w:rPr>
      </w:pPr>
    </w:p>
    <w:p w14:paraId="42EE971D" w14:textId="745B5178" w:rsidR="004C0D65" w:rsidRPr="009D358F" w:rsidRDefault="005E0BC2" w:rsidP="004C0D65">
      <w:pPr>
        <w:shd w:val="clear" w:color="auto" w:fill="FFFFFF"/>
        <w:spacing w:after="150"/>
        <w:jc w:val="both"/>
        <w:rPr>
          <w:rFonts w:ascii="Century Gothic" w:hAnsi="Century Gothic"/>
          <w:color w:val="595959" w:themeColor="text1" w:themeTint="A6"/>
          <w:sz w:val="20"/>
          <w:szCs w:val="20"/>
          <w:lang w:val="nl-BE" w:eastAsia="fr-FR"/>
        </w:rPr>
      </w:pPr>
      <w:r>
        <w:rPr>
          <w:rFonts w:ascii="Century Gothic" w:hAnsi="Century Gothic"/>
          <w:color w:val="595959" w:themeColor="text1" w:themeTint="A6"/>
          <w:sz w:val="20"/>
          <w:szCs w:val="20"/>
          <w:lang w:val="nl-BE" w:eastAsia="fr-FR"/>
        </w:rPr>
        <w:t>Een</w:t>
      </w:r>
      <w:r w:rsidR="004C0D65" w:rsidRPr="009D358F">
        <w:rPr>
          <w:rFonts w:ascii="Century Gothic" w:hAnsi="Century Gothic"/>
          <w:color w:val="595959" w:themeColor="text1" w:themeTint="A6"/>
          <w:sz w:val="20"/>
          <w:szCs w:val="20"/>
          <w:lang w:val="nl-BE" w:eastAsia="fr-FR"/>
        </w:rPr>
        <w:t xml:space="preserve"> vereniging kan meerdere projecten indienen.</w:t>
      </w:r>
    </w:p>
    <w:p w14:paraId="56281D8F" w14:textId="77777777" w:rsidR="002F36EB" w:rsidRPr="004C0D65" w:rsidRDefault="004C0D65" w:rsidP="004C0D65">
      <w:pPr>
        <w:shd w:val="clear" w:color="auto" w:fill="FFFFFF"/>
        <w:spacing w:after="150"/>
        <w:jc w:val="both"/>
        <w:rPr>
          <w:rFonts w:ascii="Century Gothic" w:hAnsi="Century Gothic"/>
          <w:color w:val="595959" w:themeColor="text1" w:themeTint="A6"/>
          <w:sz w:val="20"/>
          <w:szCs w:val="20"/>
          <w:lang w:val="nl-NL" w:eastAsia="fr-FR"/>
        </w:rPr>
      </w:pPr>
      <w:r w:rsidRPr="004C0D65">
        <w:rPr>
          <w:rFonts w:ascii="Century Gothic" w:hAnsi="Century Gothic"/>
          <w:color w:val="595959" w:themeColor="text1" w:themeTint="A6"/>
          <w:sz w:val="20"/>
          <w:szCs w:val="20"/>
          <w:lang w:val="nl-NL" w:eastAsia="fr-FR"/>
        </w:rPr>
        <w:t>Opmerking: voor elk project dat een tijdelijke of permanente tussenkomst in de openbare ruimte vereist moet bovendien een gemeentelijke vergunning voor het gebruik van het terrein worden aangevraagd.</w:t>
      </w:r>
    </w:p>
    <w:p w14:paraId="5C02D19C" w14:textId="77777777" w:rsidR="005C7510" w:rsidRPr="009D358F" w:rsidRDefault="005C7510" w:rsidP="002F36EB">
      <w:pPr>
        <w:spacing w:before="100" w:beforeAutospacing="1" w:after="100" w:afterAutospacing="1"/>
        <w:jc w:val="both"/>
        <w:rPr>
          <w:lang w:val="nl-BE"/>
        </w:rPr>
      </w:pPr>
    </w:p>
    <w:p w14:paraId="733045A1" w14:textId="77777777" w:rsidR="005C7510" w:rsidRPr="009D358F" w:rsidRDefault="005C7510" w:rsidP="002F36EB">
      <w:pPr>
        <w:spacing w:before="100" w:beforeAutospacing="1" w:after="100" w:afterAutospacing="1"/>
        <w:jc w:val="both"/>
        <w:rPr>
          <w:lang w:val="nl-BE"/>
        </w:rPr>
      </w:pPr>
    </w:p>
    <w:p w14:paraId="1DEC2A46" w14:textId="77777777" w:rsidR="005C7510" w:rsidRPr="009D358F" w:rsidRDefault="005C7510" w:rsidP="002F36EB">
      <w:pPr>
        <w:spacing w:before="100" w:beforeAutospacing="1" w:after="100" w:afterAutospacing="1"/>
        <w:jc w:val="both"/>
        <w:rPr>
          <w:lang w:val="nl-BE"/>
        </w:rPr>
      </w:pPr>
    </w:p>
    <w:p w14:paraId="081E91C8" w14:textId="77777777" w:rsidR="005C7510" w:rsidRPr="009D358F" w:rsidRDefault="005C7510" w:rsidP="002F36EB">
      <w:pPr>
        <w:spacing w:before="100" w:beforeAutospacing="1" w:after="100" w:afterAutospacing="1"/>
        <w:jc w:val="both"/>
        <w:rPr>
          <w:lang w:val="nl-BE"/>
        </w:rPr>
      </w:pPr>
    </w:p>
    <w:p w14:paraId="17CB4AAC" w14:textId="77777777" w:rsidR="005C7510" w:rsidRPr="009D358F" w:rsidRDefault="005C7510" w:rsidP="002F36EB">
      <w:pPr>
        <w:spacing w:before="100" w:beforeAutospacing="1" w:after="100" w:afterAutospacing="1"/>
        <w:jc w:val="both"/>
        <w:rPr>
          <w:lang w:val="nl-BE"/>
        </w:rPr>
      </w:pPr>
    </w:p>
    <w:p w14:paraId="6CFC77FB" w14:textId="41DE067F" w:rsidR="005C7510" w:rsidRPr="005C7510" w:rsidRDefault="005C7510" w:rsidP="002F36EB">
      <w:pPr>
        <w:spacing w:before="100" w:beforeAutospacing="1" w:after="100" w:afterAutospacing="1"/>
        <w:jc w:val="both"/>
        <w:rPr>
          <w:rFonts w:ascii="Century Gothic" w:hAnsi="Century Gothic"/>
          <w:sz w:val="22"/>
          <w:szCs w:val="22"/>
          <w:lang w:val="nl-NL" w:eastAsia="fr-FR"/>
        </w:rPr>
      </w:pPr>
      <w:r w:rsidRPr="005C7510">
        <w:rPr>
          <w:rFonts w:ascii="Century Gothic" w:hAnsi="Century Gothic"/>
          <w:b/>
          <w:bCs/>
          <w:color w:val="006797"/>
          <w:sz w:val="22"/>
          <w:szCs w:val="22"/>
          <w:lang w:val="nl-NL" w:eastAsia="fr-FR"/>
        </w:rPr>
        <w:lastRenderedPageBreak/>
        <w:t xml:space="preserve">Toekenning van de subsidie - </w:t>
      </w:r>
      <w:r w:rsidR="005E0BC2">
        <w:rPr>
          <w:rFonts w:ascii="Century Gothic" w:hAnsi="Century Gothic"/>
          <w:b/>
          <w:bCs/>
          <w:color w:val="006797"/>
          <w:sz w:val="22"/>
          <w:szCs w:val="22"/>
          <w:lang w:val="nl-NL" w:eastAsia="fr-FR"/>
        </w:rPr>
        <w:t>a</w:t>
      </w:r>
      <w:r w:rsidRPr="005C7510">
        <w:rPr>
          <w:rFonts w:ascii="Century Gothic" w:hAnsi="Century Gothic"/>
          <w:b/>
          <w:bCs/>
          <w:color w:val="006797"/>
          <w:sz w:val="22"/>
          <w:szCs w:val="22"/>
          <w:lang w:val="nl-NL" w:eastAsia="fr-FR"/>
        </w:rPr>
        <w:t>dministratieve procedure</w:t>
      </w:r>
    </w:p>
    <w:p w14:paraId="2C93CDAC" w14:textId="46437F4C" w:rsidR="005C7510" w:rsidRPr="009D358F" w:rsidRDefault="005C7510" w:rsidP="005C7510">
      <w:pPr>
        <w:pStyle w:val="NormalWeb"/>
        <w:spacing w:after="150"/>
        <w:jc w:val="both"/>
        <w:rPr>
          <w:rFonts w:ascii="Century Gothic" w:hAnsi="Century Gothic"/>
          <w:color w:val="595959" w:themeColor="text1" w:themeTint="A6"/>
          <w:sz w:val="20"/>
          <w:szCs w:val="20"/>
          <w:lang w:val="nl-BE" w:eastAsia="fr-FR"/>
        </w:rPr>
      </w:pPr>
      <w:r w:rsidRPr="005C7510">
        <w:rPr>
          <w:rFonts w:ascii="Century Gothic" w:hAnsi="Century Gothic"/>
          <w:color w:val="595959" w:themeColor="text1" w:themeTint="A6"/>
          <w:sz w:val="20"/>
          <w:szCs w:val="20"/>
          <w:lang w:val="nl-NL" w:eastAsia="fr-FR"/>
        </w:rPr>
        <w:t xml:space="preserve">Na de behandeling van de aanvraag door de </w:t>
      </w:r>
      <w:r w:rsidR="005E0BC2">
        <w:rPr>
          <w:rFonts w:ascii="Century Gothic" w:hAnsi="Century Gothic"/>
          <w:color w:val="595959" w:themeColor="text1" w:themeTint="A6"/>
          <w:sz w:val="20"/>
          <w:szCs w:val="20"/>
          <w:lang w:val="nl-NL" w:eastAsia="fr-FR"/>
        </w:rPr>
        <w:t>dienst</w:t>
      </w:r>
      <w:r w:rsidRPr="005C7510">
        <w:rPr>
          <w:rFonts w:ascii="Century Gothic" w:hAnsi="Century Gothic"/>
          <w:color w:val="595959" w:themeColor="text1" w:themeTint="A6"/>
          <w:sz w:val="20"/>
          <w:szCs w:val="20"/>
          <w:lang w:val="nl-NL" w:eastAsia="fr-FR"/>
        </w:rPr>
        <w:t xml:space="preserve"> Duurzame Ontwikkeling, en indien het dossier geldig is, wordt uw aanvraag </w:t>
      </w:r>
      <w:r w:rsidR="005E0BC2">
        <w:rPr>
          <w:rFonts w:ascii="Century Gothic" w:hAnsi="Century Gothic"/>
          <w:color w:val="595959" w:themeColor="text1" w:themeTint="A6"/>
          <w:sz w:val="20"/>
          <w:szCs w:val="20"/>
          <w:lang w:val="nl-NL" w:eastAsia="fr-FR"/>
        </w:rPr>
        <w:t>beoordeeld</w:t>
      </w:r>
      <w:r w:rsidRPr="005C7510">
        <w:rPr>
          <w:rFonts w:ascii="Century Gothic" w:hAnsi="Century Gothic"/>
          <w:color w:val="595959" w:themeColor="text1" w:themeTint="A6"/>
          <w:sz w:val="20"/>
          <w:szCs w:val="20"/>
          <w:lang w:val="nl-NL" w:eastAsia="fr-FR"/>
        </w:rPr>
        <w:t xml:space="preserve"> door de cel Duurzame Ontwikkeling. </w:t>
      </w:r>
      <w:r w:rsidRPr="009D358F">
        <w:rPr>
          <w:rFonts w:ascii="Century Gothic" w:hAnsi="Century Gothic"/>
          <w:color w:val="595959" w:themeColor="text1" w:themeTint="A6"/>
          <w:sz w:val="20"/>
          <w:szCs w:val="20"/>
          <w:lang w:val="nl-BE" w:eastAsia="fr-FR"/>
        </w:rPr>
        <w:t xml:space="preserve">U krijgt dan een </w:t>
      </w:r>
      <w:r w:rsidR="005E0BC2">
        <w:rPr>
          <w:rFonts w:ascii="Century Gothic" w:hAnsi="Century Gothic"/>
          <w:color w:val="595959" w:themeColor="text1" w:themeTint="A6"/>
          <w:sz w:val="20"/>
          <w:szCs w:val="20"/>
          <w:lang w:val="nl-BE" w:eastAsia="fr-FR"/>
        </w:rPr>
        <w:t>gemotiveerd</w:t>
      </w:r>
      <w:r w:rsidRPr="009D358F">
        <w:rPr>
          <w:rFonts w:ascii="Century Gothic" w:hAnsi="Century Gothic"/>
          <w:color w:val="595959" w:themeColor="text1" w:themeTint="A6"/>
          <w:sz w:val="20"/>
          <w:szCs w:val="20"/>
          <w:lang w:val="nl-BE" w:eastAsia="fr-FR"/>
        </w:rPr>
        <w:t xml:space="preserve"> positief of negatief antwoord op uw verzoek, afhankelijk van de mate waarin dit in verhouding staat tot de hierboven beschreven doelstellingen.</w:t>
      </w:r>
    </w:p>
    <w:p w14:paraId="3D461221" w14:textId="4D292889" w:rsidR="005C7510" w:rsidRPr="009D358F" w:rsidRDefault="005C7510" w:rsidP="005C7510">
      <w:pPr>
        <w:pStyle w:val="NormalWeb"/>
        <w:spacing w:after="150"/>
        <w:jc w:val="both"/>
        <w:rPr>
          <w:rFonts w:ascii="Century Gothic" w:hAnsi="Century Gothic"/>
          <w:b/>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Deze subsidies zullen echter </w:t>
      </w:r>
      <w:r w:rsidRPr="009D358F">
        <w:rPr>
          <w:rFonts w:ascii="Century Gothic" w:hAnsi="Century Gothic"/>
          <w:b/>
          <w:color w:val="595959" w:themeColor="text1" w:themeTint="A6"/>
          <w:sz w:val="20"/>
          <w:szCs w:val="20"/>
          <w:lang w:val="nl-BE" w:eastAsia="fr-FR"/>
        </w:rPr>
        <w:t>alleen worden toegekend binnen de grenzen van de beschikbare begrotingskredieten</w:t>
      </w:r>
      <w:r w:rsidRPr="009D358F">
        <w:rPr>
          <w:rFonts w:ascii="Century Gothic" w:hAnsi="Century Gothic"/>
          <w:color w:val="595959" w:themeColor="text1" w:themeTint="A6"/>
          <w:sz w:val="20"/>
          <w:szCs w:val="20"/>
          <w:lang w:val="nl-BE" w:eastAsia="fr-FR"/>
        </w:rPr>
        <w:t xml:space="preserve"> </w:t>
      </w:r>
      <w:r w:rsidRPr="009D358F">
        <w:rPr>
          <w:rFonts w:ascii="Century Gothic" w:hAnsi="Century Gothic"/>
          <w:b/>
          <w:color w:val="595959" w:themeColor="text1" w:themeTint="A6"/>
          <w:sz w:val="20"/>
          <w:szCs w:val="20"/>
          <w:lang w:val="nl-BE" w:eastAsia="fr-FR"/>
        </w:rPr>
        <w:t xml:space="preserve">en onder voorbehoud van goedkeuring door de </w:t>
      </w:r>
      <w:r w:rsidR="005E0BC2">
        <w:rPr>
          <w:rFonts w:ascii="Century Gothic" w:hAnsi="Century Gothic"/>
          <w:b/>
          <w:color w:val="595959" w:themeColor="text1" w:themeTint="A6"/>
          <w:sz w:val="20"/>
          <w:szCs w:val="20"/>
          <w:lang w:val="nl-BE" w:eastAsia="fr-FR"/>
        </w:rPr>
        <w:t>g</w:t>
      </w:r>
      <w:r w:rsidRPr="009D358F">
        <w:rPr>
          <w:rFonts w:ascii="Century Gothic" w:hAnsi="Century Gothic"/>
          <w:b/>
          <w:color w:val="595959" w:themeColor="text1" w:themeTint="A6"/>
          <w:sz w:val="20"/>
          <w:szCs w:val="20"/>
          <w:lang w:val="nl-BE" w:eastAsia="fr-FR"/>
        </w:rPr>
        <w:t>emeenteraad.</w:t>
      </w:r>
    </w:p>
    <w:p w14:paraId="4432633D" w14:textId="77777777" w:rsidR="005C7510" w:rsidRPr="009D358F" w:rsidRDefault="005C7510" w:rsidP="005C7510">
      <w:pPr>
        <w:pStyle w:val="NormalWeb"/>
        <w:spacing w:after="150"/>
        <w:jc w:val="both"/>
        <w:rPr>
          <w:rFonts w:ascii="Century Gothic" w:hAnsi="Century Gothic"/>
          <w:color w:val="595959" w:themeColor="text1" w:themeTint="A6"/>
          <w:sz w:val="20"/>
          <w:szCs w:val="20"/>
          <w:lang w:val="nl-BE" w:eastAsia="fr-FR"/>
        </w:rPr>
      </w:pPr>
      <w:r w:rsidRPr="009D358F">
        <w:rPr>
          <w:rFonts w:ascii="Century Gothic" w:hAnsi="Century Gothic"/>
          <w:color w:val="595959" w:themeColor="text1" w:themeTint="A6"/>
          <w:sz w:val="20"/>
          <w:szCs w:val="20"/>
          <w:lang w:val="nl-BE" w:eastAsia="fr-FR"/>
        </w:rPr>
        <w:t xml:space="preserve">Indien uw project wordt geselecteerd, wordt het gesubsidieerde bedrag achteraf op de rekening van de vereniging gestort in ruil voor een </w:t>
      </w:r>
      <w:r w:rsidRPr="009D358F">
        <w:rPr>
          <w:rFonts w:ascii="Century Gothic" w:hAnsi="Century Gothic"/>
          <w:b/>
          <w:color w:val="595959" w:themeColor="text1" w:themeTint="A6"/>
          <w:sz w:val="20"/>
          <w:szCs w:val="20"/>
          <w:lang w:val="nl-BE" w:eastAsia="fr-FR"/>
        </w:rPr>
        <w:t>ondersteunend dossier</w:t>
      </w:r>
      <w:r w:rsidRPr="009D358F">
        <w:rPr>
          <w:rFonts w:ascii="Century Gothic" w:hAnsi="Century Gothic"/>
          <w:color w:val="595959" w:themeColor="text1" w:themeTint="A6"/>
          <w:sz w:val="20"/>
          <w:szCs w:val="20"/>
          <w:lang w:val="nl-BE" w:eastAsia="fr-FR"/>
        </w:rPr>
        <w:t xml:space="preserve"> dat </w:t>
      </w:r>
      <w:r w:rsidRPr="009D358F">
        <w:rPr>
          <w:rFonts w:ascii="Century Gothic" w:hAnsi="Century Gothic"/>
          <w:b/>
          <w:color w:val="595959" w:themeColor="text1" w:themeTint="A6"/>
          <w:sz w:val="20"/>
          <w:szCs w:val="20"/>
          <w:lang w:val="nl-BE" w:eastAsia="fr-FR"/>
        </w:rPr>
        <w:t>uiterlijk 13 maanden na de kennisgeving van de subsidie</w:t>
      </w:r>
      <w:r w:rsidRPr="009D358F">
        <w:rPr>
          <w:rFonts w:ascii="Century Gothic" w:hAnsi="Century Gothic"/>
          <w:color w:val="595959" w:themeColor="text1" w:themeTint="A6"/>
          <w:sz w:val="20"/>
          <w:szCs w:val="20"/>
          <w:lang w:val="nl-BE" w:eastAsia="fr-FR"/>
        </w:rPr>
        <w:t xml:space="preserve"> aan de dienst voor duurzame ontwikkeling van het gemeentebestuur van Sint-Pieters-Woluwe moet worden overgemaakt.</w:t>
      </w:r>
    </w:p>
    <w:p w14:paraId="5C160089" w14:textId="77777777" w:rsidR="005C7510" w:rsidRPr="005C7510" w:rsidRDefault="005C7510" w:rsidP="002F36EB">
      <w:pPr>
        <w:spacing w:before="100" w:beforeAutospacing="1" w:after="100" w:afterAutospacing="1"/>
        <w:jc w:val="both"/>
        <w:rPr>
          <w:rFonts w:ascii="Century Gothic" w:hAnsi="Century Gothic"/>
          <w:color w:val="595959" w:themeColor="text1" w:themeTint="A6"/>
          <w:sz w:val="20"/>
          <w:szCs w:val="20"/>
          <w:lang w:val="nl-NL" w:eastAsia="fr-FR"/>
        </w:rPr>
      </w:pPr>
    </w:p>
    <w:p w14:paraId="531F7EC1" w14:textId="77777777" w:rsidR="00D2649F" w:rsidRPr="005C7510" w:rsidRDefault="00D2649F" w:rsidP="00D2649F">
      <w:pPr>
        <w:spacing w:after="120"/>
        <w:rPr>
          <w:rFonts w:ascii="Century Gothic" w:hAnsi="Century Gothic"/>
          <w:b/>
          <w:color w:val="4BACC6" w:themeColor="accent5"/>
          <w:sz w:val="28"/>
          <w:szCs w:val="28"/>
          <w:lang w:val="nl-NL"/>
        </w:rPr>
      </w:pPr>
    </w:p>
    <w:sectPr w:rsidR="00D2649F" w:rsidRPr="005C7510" w:rsidSect="005B2E57">
      <w:headerReference w:type="default" r:id="rId12"/>
      <w:footerReference w:type="default" r:id="rId13"/>
      <w:pgSz w:w="11906" w:h="16838"/>
      <w:pgMar w:top="1134" w:right="1417" w:bottom="851" w:left="1417"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EB43D4" w16cid:durableId="238710F3"/>
  <w16cid:commentId w16cid:paraId="4095E2AC" w16cid:durableId="238710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020C" w14:textId="77777777" w:rsidR="00AB2151" w:rsidRDefault="00AB2151">
      <w:r>
        <w:separator/>
      </w:r>
    </w:p>
  </w:endnote>
  <w:endnote w:type="continuationSeparator" w:id="0">
    <w:p w14:paraId="0E354EE7" w14:textId="77777777" w:rsidR="00AB2151" w:rsidRDefault="00AB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555509"/>
      <w:docPartObj>
        <w:docPartGallery w:val="Page Numbers (Bottom of Page)"/>
        <w:docPartUnique/>
      </w:docPartObj>
    </w:sdtPr>
    <w:sdtEndPr/>
    <w:sdtContent>
      <w:p w14:paraId="424E615C" w14:textId="69F2689F" w:rsidR="008C3CAC" w:rsidRDefault="008C3CAC">
        <w:pPr>
          <w:pStyle w:val="Pieddepage"/>
          <w:jc w:val="right"/>
        </w:pPr>
        <w:r>
          <w:fldChar w:fldCharType="begin"/>
        </w:r>
        <w:r>
          <w:instrText>PAGE   \* MERGEFORMAT</w:instrText>
        </w:r>
        <w:r>
          <w:fldChar w:fldCharType="separate"/>
        </w:r>
        <w:r w:rsidR="008421A1" w:rsidRPr="008421A1">
          <w:rPr>
            <w:noProof/>
            <w:lang w:val="fr-FR"/>
          </w:rPr>
          <w:t>1</w:t>
        </w:r>
        <w:r>
          <w:fldChar w:fldCharType="end"/>
        </w:r>
      </w:p>
    </w:sdtContent>
  </w:sdt>
  <w:p w14:paraId="53F9D83E" w14:textId="77777777" w:rsidR="008C3CAC" w:rsidRDefault="008C3CA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49137" w14:textId="77777777" w:rsidR="00AB2151" w:rsidRDefault="00AB2151">
      <w:r>
        <w:separator/>
      </w:r>
    </w:p>
  </w:footnote>
  <w:footnote w:type="continuationSeparator" w:id="0">
    <w:p w14:paraId="1B9B0D2C" w14:textId="77777777" w:rsidR="00AB2151" w:rsidRDefault="00AB2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0118" w14:textId="3AF23281" w:rsidR="008C3CAC" w:rsidRDefault="007866F4">
    <w:pPr>
      <w:pStyle w:val="En-tte"/>
      <w:rPr>
        <w:rFonts w:ascii="Palatino" w:hAnsi="Palatino"/>
        <w:b/>
      </w:rPr>
    </w:pPr>
    <w:r>
      <w:rPr>
        <w:noProof/>
        <w:lang w:eastAsia="fr-BE"/>
      </w:rPr>
      <w:drawing>
        <wp:anchor distT="0" distB="0" distL="114300" distR="114300" simplePos="0" relativeHeight="251659264" behindDoc="1" locked="0" layoutInCell="1" allowOverlap="1" wp14:anchorId="4B966F36" wp14:editId="350B4886">
          <wp:simplePos x="0" y="0"/>
          <wp:positionH relativeFrom="margin">
            <wp:posOffset>2472055</wp:posOffset>
          </wp:positionH>
          <wp:positionV relativeFrom="paragraph">
            <wp:posOffset>6985</wp:posOffset>
          </wp:positionV>
          <wp:extent cx="819150" cy="460375"/>
          <wp:effectExtent l="0" t="0" r="0" b="0"/>
          <wp:wrapThrough wrapText="bothSides">
            <wp:wrapPolygon edited="0">
              <wp:start x="0" y="0"/>
              <wp:lineTo x="0" y="20557"/>
              <wp:lineTo x="21098" y="20557"/>
              <wp:lineTo x="2109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P armoirie_normale fr_n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915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CAC">
      <w:rPr>
        <w:rFonts w:ascii="Palatino" w:hAnsi="Palatino"/>
        <w:b/>
      </w:rPr>
      <w:tab/>
    </w:r>
  </w:p>
  <w:p w14:paraId="6DBD9BC8" w14:textId="77777777" w:rsidR="007866F4" w:rsidRDefault="007866F4">
    <w:pPr>
      <w:pStyle w:val="En-tte"/>
    </w:pPr>
  </w:p>
  <w:p w14:paraId="1E0E2BFD" w14:textId="77777777" w:rsidR="008C3CAC" w:rsidRDefault="008C3CAC">
    <w:pPr>
      <w:pStyle w:val="En-tte"/>
    </w:pPr>
  </w:p>
  <w:p w14:paraId="20BA44C8" w14:textId="77777777" w:rsidR="00A903E4" w:rsidRPr="00A903E4" w:rsidRDefault="00A903E4">
    <w:pPr>
      <w:pStyle w:val="En-tte"/>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12C"/>
    <w:multiLevelType w:val="multilevel"/>
    <w:tmpl w:val="D83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0A4C"/>
    <w:multiLevelType w:val="hybridMultilevel"/>
    <w:tmpl w:val="A5C85BE4"/>
    <w:lvl w:ilvl="0" w:tplc="36E0811C">
      <w:numFmt w:val="bullet"/>
      <w:lvlText w:val=""/>
      <w:lvlJc w:val="left"/>
      <w:pPr>
        <w:ind w:left="76" w:hanging="360"/>
      </w:pPr>
      <w:rPr>
        <w:rFonts w:ascii="Symbol" w:eastAsia="Times New Roman" w:hAnsi="Symbol" w:cs="Times New Roman"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abstractNum w:abstractNumId="2" w15:restartNumberingAfterBreak="0">
    <w:nsid w:val="03FB6E2B"/>
    <w:multiLevelType w:val="multilevel"/>
    <w:tmpl w:val="5C8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57D7D"/>
    <w:multiLevelType w:val="hybridMultilevel"/>
    <w:tmpl w:val="6634531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9745A58"/>
    <w:multiLevelType w:val="hybridMultilevel"/>
    <w:tmpl w:val="3A262AC0"/>
    <w:lvl w:ilvl="0" w:tplc="04090003">
      <w:start w:val="1"/>
      <w:numFmt w:val="bullet"/>
      <w:lvlText w:val="o"/>
      <w:lvlJc w:val="left"/>
      <w:pPr>
        <w:tabs>
          <w:tab w:val="num" w:pos="1440"/>
        </w:tabs>
        <w:ind w:left="144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2E0078"/>
    <w:multiLevelType w:val="hybridMultilevel"/>
    <w:tmpl w:val="497CA5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0734E38"/>
    <w:multiLevelType w:val="hybridMultilevel"/>
    <w:tmpl w:val="13F86890"/>
    <w:lvl w:ilvl="0" w:tplc="EC7E216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2B229E"/>
    <w:multiLevelType w:val="hybridMultilevel"/>
    <w:tmpl w:val="7A162662"/>
    <w:lvl w:ilvl="0" w:tplc="EC7E216C">
      <w:start w:val="1"/>
      <w:numFmt w:val="bullet"/>
      <w:lvlText w:val=""/>
      <w:lvlJc w:val="left"/>
      <w:pPr>
        <w:ind w:left="720" w:hanging="360"/>
      </w:pPr>
      <w:rPr>
        <w:rFonts w:ascii="Wingdings" w:hAnsi="Wingdings" w:hint="default"/>
      </w:rPr>
    </w:lvl>
    <w:lvl w:ilvl="1" w:tplc="EC7E216C">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B31A2F"/>
    <w:multiLevelType w:val="hybridMultilevel"/>
    <w:tmpl w:val="7B247188"/>
    <w:lvl w:ilvl="0" w:tplc="EC7E216C">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1A9E6203"/>
    <w:multiLevelType w:val="multilevel"/>
    <w:tmpl w:val="8C04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E75D3"/>
    <w:multiLevelType w:val="hybridMultilevel"/>
    <w:tmpl w:val="F942FF6E"/>
    <w:lvl w:ilvl="0" w:tplc="EC7E216C">
      <w:start w:val="1"/>
      <w:numFmt w:val="bullet"/>
      <w:lvlText w:val=""/>
      <w:lvlJc w:val="left"/>
      <w:pPr>
        <w:ind w:left="720" w:hanging="360"/>
      </w:pPr>
      <w:rPr>
        <w:rFonts w:ascii="Wingdings" w:hAnsi="Wingdings" w:hint="default"/>
      </w:rPr>
    </w:lvl>
    <w:lvl w:ilvl="1" w:tplc="EC7E216C">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4F15BB8"/>
    <w:multiLevelType w:val="hybridMultilevel"/>
    <w:tmpl w:val="C82E48DE"/>
    <w:lvl w:ilvl="0" w:tplc="080C0001">
      <w:start w:val="1"/>
      <w:numFmt w:val="bullet"/>
      <w:lvlText w:val=""/>
      <w:lvlJc w:val="left"/>
      <w:pPr>
        <w:ind w:left="720" w:hanging="360"/>
      </w:pPr>
      <w:rPr>
        <w:rFonts w:ascii="Symbol" w:hAnsi="Symbol" w:hint="default"/>
      </w:rPr>
    </w:lvl>
    <w:lvl w:ilvl="1" w:tplc="EC7E216C">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874CB5"/>
    <w:multiLevelType w:val="multilevel"/>
    <w:tmpl w:val="E2F8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E32A4"/>
    <w:multiLevelType w:val="hybridMultilevel"/>
    <w:tmpl w:val="F3A23C02"/>
    <w:lvl w:ilvl="0" w:tplc="080C0001">
      <w:start w:val="1"/>
      <w:numFmt w:val="bullet"/>
      <w:lvlText w:val=""/>
      <w:lvlJc w:val="left"/>
      <w:pPr>
        <w:ind w:left="720" w:hanging="360"/>
      </w:pPr>
      <w:rPr>
        <w:rFonts w:ascii="Symbol" w:hAnsi="Symbol" w:hint="default"/>
      </w:rPr>
    </w:lvl>
    <w:lvl w:ilvl="1" w:tplc="EC7E216C">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9955B22"/>
    <w:multiLevelType w:val="multilevel"/>
    <w:tmpl w:val="BBC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40B3B"/>
    <w:multiLevelType w:val="hybridMultilevel"/>
    <w:tmpl w:val="E3EC6F9A"/>
    <w:lvl w:ilvl="0" w:tplc="6AF0E5D0">
      <w:numFmt w:val="bullet"/>
      <w:lvlText w:val="-"/>
      <w:lvlJc w:val="left"/>
      <w:pPr>
        <w:ind w:left="720" w:hanging="360"/>
      </w:pPr>
      <w:rPr>
        <w:rFonts w:ascii="Century Gothic" w:eastAsia="Times New Roman" w:hAnsi="Century Gothic"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8295657"/>
    <w:multiLevelType w:val="hybridMultilevel"/>
    <w:tmpl w:val="052485AE"/>
    <w:lvl w:ilvl="0" w:tplc="659A27AC">
      <w:start w:val="1"/>
      <w:numFmt w:val="decimal"/>
      <w:lvlText w:val="%1."/>
      <w:lvlJc w:val="left"/>
      <w:pPr>
        <w:tabs>
          <w:tab w:val="num" w:pos="1080"/>
        </w:tabs>
        <w:ind w:left="1080" w:hanging="360"/>
      </w:pPr>
    </w:lvl>
    <w:lvl w:ilvl="1" w:tplc="080C0019" w:tentative="1">
      <w:start w:val="1"/>
      <w:numFmt w:val="lowerLetter"/>
      <w:lvlText w:val="%2."/>
      <w:lvlJc w:val="left"/>
      <w:pPr>
        <w:tabs>
          <w:tab w:val="num" w:pos="1800"/>
        </w:tabs>
        <w:ind w:left="1800" w:hanging="360"/>
      </w:pPr>
    </w:lvl>
    <w:lvl w:ilvl="2" w:tplc="080C001B" w:tentative="1">
      <w:start w:val="1"/>
      <w:numFmt w:val="lowerRoman"/>
      <w:lvlText w:val="%3."/>
      <w:lvlJc w:val="right"/>
      <w:pPr>
        <w:tabs>
          <w:tab w:val="num" w:pos="2520"/>
        </w:tabs>
        <w:ind w:left="2520" w:hanging="180"/>
      </w:pPr>
    </w:lvl>
    <w:lvl w:ilvl="3" w:tplc="080C000F" w:tentative="1">
      <w:start w:val="1"/>
      <w:numFmt w:val="decimal"/>
      <w:lvlText w:val="%4."/>
      <w:lvlJc w:val="left"/>
      <w:pPr>
        <w:tabs>
          <w:tab w:val="num" w:pos="3240"/>
        </w:tabs>
        <w:ind w:left="3240" w:hanging="360"/>
      </w:pPr>
    </w:lvl>
    <w:lvl w:ilvl="4" w:tplc="080C0019" w:tentative="1">
      <w:start w:val="1"/>
      <w:numFmt w:val="lowerLetter"/>
      <w:lvlText w:val="%5."/>
      <w:lvlJc w:val="left"/>
      <w:pPr>
        <w:tabs>
          <w:tab w:val="num" w:pos="3960"/>
        </w:tabs>
        <w:ind w:left="3960" w:hanging="360"/>
      </w:pPr>
    </w:lvl>
    <w:lvl w:ilvl="5" w:tplc="080C001B" w:tentative="1">
      <w:start w:val="1"/>
      <w:numFmt w:val="lowerRoman"/>
      <w:lvlText w:val="%6."/>
      <w:lvlJc w:val="right"/>
      <w:pPr>
        <w:tabs>
          <w:tab w:val="num" w:pos="4680"/>
        </w:tabs>
        <w:ind w:left="4680" w:hanging="180"/>
      </w:pPr>
    </w:lvl>
    <w:lvl w:ilvl="6" w:tplc="080C000F" w:tentative="1">
      <w:start w:val="1"/>
      <w:numFmt w:val="decimal"/>
      <w:lvlText w:val="%7."/>
      <w:lvlJc w:val="left"/>
      <w:pPr>
        <w:tabs>
          <w:tab w:val="num" w:pos="5400"/>
        </w:tabs>
        <w:ind w:left="5400" w:hanging="360"/>
      </w:pPr>
    </w:lvl>
    <w:lvl w:ilvl="7" w:tplc="080C0019" w:tentative="1">
      <w:start w:val="1"/>
      <w:numFmt w:val="lowerLetter"/>
      <w:lvlText w:val="%8."/>
      <w:lvlJc w:val="left"/>
      <w:pPr>
        <w:tabs>
          <w:tab w:val="num" w:pos="6120"/>
        </w:tabs>
        <w:ind w:left="6120" w:hanging="360"/>
      </w:pPr>
    </w:lvl>
    <w:lvl w:ilvl="8" w:tplc="080C001B" w:tentative="1">
      <w:start w:val="1"/>
      <w:numFmt w:val="lowerRoman"/>
      <w:lvlText w:val="%9."/>
      <w:lvlJc w:val="right"/>
      <w:pPr>
        <w:tabs>
          <w:tab w:val="num" w:pos="6840"/>
        </w:tabs>
        <w:ind w:left="6840" w:hanging="180"/>
      </w:pPr>
    </w:lvl>
  </w:abstractNum>
  <w:abstractNum w:abstractNumId="17" w15:restartNumberingAfterBreak="0">
    <w:nsid w:val="58CA05C1"/>
    <w:multiLevelType w:val="hybridMultilevel"/>
    <w:tmpl w:val="8DC0A318"/>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A6B117D"/>
    <w:multiLevelType w:val="hybridMultilevel"/>
    <w:tmpl w:val="550AF8C4"/>
    <w:lvl w:ilvl="0" w:tplc="EC7E216C">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5FAD40D4"/>
    <w:multiLevelType w:val="multilevel"/>
    <w:tmpl w:val="82E6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27A6C"/>
    <w:multiLevelType w:val="multilevel"/>
    <w:tmpl w:val="9FD40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23E73"/>
    <w:multiLevelType w:val="hybridMultilevel"/>
    <w:tmpl w:val="E98AF3C8"/>
    <w:lvl w:ilvl="0" w:tplc="080C000F">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2" w15:restartNumberingAfterBreak="0">
    <w:nsid w:val="726A2813"/>
    <w:multiLevelType w:val="hybridMultilevel"/>
    <w:tmpl w:val="4B72D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7AE26DF"/>
    <w:multiLevelType w:val="hybridMultilevel"/>
    <w:tmpl w:val="C8248F7E"/>
    <w:lvl w:ilvl="0" w:tplc="EC7E216C">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7D724EEB"/>
    <w:multiLevelType w:val="hybridMultilevel"/>
    <w:tmpl w:val="5DD2A8A2"/>
    <w:lvl w:ilvl="0" w:tplc="080C0001">
      <w:start w:val="1"/>
      <w:numFmt w:val="bullet"/>
      <w:lvlText w:val=""/>
      <w:lvlJc w:val="left"/>
      <w:pPr>
        <w:ind w:left="720" w:hanging="360"/>
      </w:pPr>
      <w:rPr>
        <w:rFonts w:ascii="Symbol" w:hAnsi="Symbol" w:hint="default"/>
      </w:rPr>
    </w:lvl>
    <w:lvl w:ilvl="1" w:tplc="E39EA04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6"/>
  </w:num>
  <w:num w:numId="4">
    <w:abstractNumId w:val="15"/>
  </w:num>
  <w:num w:numId="5">
    <w:abstractNumId w:val="4"/>
  </w:num>
  <w:num w:numId="6">
    <w:abstractNumId w:val="7"/>
  </w:num>
  <w:num w:numId="7">
    <w:abstractNumId w:val="10"/>
  </w:num>
  <w:num w:numId="8">
    <w:abstractNumId w:val="3"/>
  </w:num>
  <w:num w:numId="9">
    <w:abstractNumId w:val="11"/>
  </w:num>
  <w:num w:numId="10">
    <w:abstractNumId w:val="13"/>
  </w:num>
  <w:num w:numId="11">
    <w:abstractNumId w:val="23"/>
  </w:num>
  <w:num w:numId="12">
    <w:abstractNumId w:val="18"/>
  </w:num>
  <w:num w:numId="13">
    <w:abstractNumId w:val="8"/>
  </w:num>
  <w:num w:numId="14">
    <w:abstractNumId w:val="22"/>
  </w:num>
  <w:num w:numId="15">
    <w:abstractNumId w:val="2"/>
  </w:num>
  <w:num w:numId="16">
    <w:abstractNumId w:val="5"/>
  </w:num>
  <w:num w:numId="17">
    <w:abstractNumId w:val="21"/>
  </w:num>
  <w:num w:numId="18">
    <w:abstractNumId w:val="24"/>
  </w:num>
  <w:num w:numId="19">
    <w:abstractNumId w:val="1"/>
  </w:num>
  <w:num w:numId="20">
    <w:abstractNumId w:val="0"/>
  </w:num>
  <w:num w:numId="21">
    <w:abstractNumId w:val="12"/>
  </w:num>
  <w:num w:numId="22">
    <w:abstractNumId w:val="20"/>
  </w:num>
  <w:num w:numId="23">
    <w:abstractNumId w:val="9"/>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90"/>
    <w:rsid w:val="00023F88"/>
    <w:rsid w:val="00026ADB"/>
    <w:rsid w:val="000407A7"/>
    <w:rsid w:val="000429DB"/>
    <w:rsid w:val="00051108"/>
    <w:rsid w:val="00054FB4"/>
    <w:rsid w:val="00061EC8"/>
    <w:rsid w:val="0006751A"/>
    <w:rsid w:val="00077E8E"/>
    <w:rsid w:val="00081180"/>
    <w:rsid w:val="00097D55"/>
    <w:rsid w:val="000C47CF"/>
    <w:rsid w:val="000D488F"/>
    <w:rsid w:val="000F0EF7"/>
    <w:rsid w:val="000F1A4B"/>
    <w:rsid w:val="000F7354"/>
    <w:rsid w:val="00102834"/>
    <w:rsid w:val="00122AA0"/>
    <w:rsid w:val="00124DE5"/>
    <w:rsid w:val="001463A9"/>
    <w:rsid w:val="001569ED"/>
    <w:rsid w:val="00166FF2"/>
    <w:rsid w:val="001670D6"/>
    <w:rsid w:val="001710D3"/>
    <w:rsid w:val="00173586"/>
    <w:rsid w:val="001A3587"/>
    <w:rsid w:val="001C0FD9"/>
    <w:rsid w:val="001F28C4"/>
    <w:rsid w:val="002123B0"/>
    <w:rsid w:val="00212BD0"/>
    <w:rsid w:val="0023183E"/>
    <w:rsid w:val="002351E3"/>
    <w:rsid w:val="00252045"/>
    <w:rsid w:val="00270E5B"/>
    <w:rsid w:val="002818F7"/>
    <w:rsid w:val="002C1DFC"/>
    <w:rsid w:val="002D0455"/>
    <w:rsid w:val="002D535F"/>
    <w:rsid w:val="002F36EB"/>
    <w:rsid w:val="00305FEE"/>
    <w:rsid w:val="00332CBF"/>
    <w:rsid w:val="00363919"/>
    <w:rsid w:val="00367090"/>
    <w:rsid w:val="003801F0"/>
    <w:rsid w:val="003A0555"/>
    <w:rsid w:val="003C0C46"/>
    <w:rsid w:val="003C539D"/>
    <w:rsid w:val="00404EEF"/>
    <w:rsid w:val="004164EE"/>
    <w:rsid w:val="00417644"/>
    <w:rsid w:val="00433EE1"/>
    <w:rsid w:val="0044661B"/>
    <w:rsid w:val="00455979"/>
    <w:rsid w:val="0046157D"/>
    <w:rsid w:val="00481A91"/>
    <w:rsid w:val="0049371F"/>
    <w:rsid w:val="004C0D65"/>
    <w:rsid w:val="004E3832"/>
    <w:rsid w:val="004E69DC"/>
    <w:rsid w:val="004E715F"/>
    <w:rsid w:val="004F00EC"/>
    <w:rsid w:val="004F5062"/>
    <w:rsid w:val="00503BFD"/>
    <w:rsid w:val="00507933"/>
    <w:rsid w:val="00512924"/>
    <w:rsid w:val="0054656A"/>
    <w:rsid w:val="00550545"/>
    <w:rsid w:val="005656FC"/>
    <w:rsid w:val="00594C0F"/>
    <w:rsid w:val="00595335"/>
    <w:rsid w:val="005954F0"/>
    <w:rsid w:val="005B145E"/>
    <w:rsid w:val="005B2E57"/>
    <w:rsid w:val="005C7510"/>
    <w:rsid w:val="005D2CE3"/>
    <w:rsid w:val="005E0BC2"/>
    <w:rsid w:val="005E586B"/>
    <w:rsid w:val="0060395F"/>
    <w:rsid w:val="00612E32"/>
    <w:rsid w:val="00612F7A"/>
    <w:rsid w:val="00614FC5"/>
    <w:rsid w:val="00622A8A"/>
    <w:rsid w:val="00635888"/>
    <w:rsid w:val="0065141A"/>
    <w:rsid w:val="0067654E"/>
    <w:rsid w:val="00676DE0"/>
    <w:rsid w:val="00692572"/>
    <w:rsid w:val="006C5779"/>
    <w:rsid w:val="006D34B1"/>
    <w:rsid w:val="006D7677"/>
    <w:rsid w:val="0071040D"/>
    <w:rsid w:val="00714B5C"/>
    <w:rsid w:val="00721675"/>
    <w:rsid w:val="0072378F"/>
    <w:rsid w:val="00735A8D"/>
    <w:rsid w:val="00737ED3"/>
    <w:rsid w:val="00741518"/>
    <w:rsid w:val="00747051"/>
    <w:rsid w:val="007572CE"/>
    <w:rsid w:val="00770C1C"/>
    <w:rsid w:val="00780AB6"/>
    <w:rsid w:val="007866F4"/>
    <w:rsid w:val="00786B76"/>
    <w:rsid w:val="007A1F1C"/>
    <w:rsid w:val="007B0AEF"/>
    <w:rsid w:val="007E18C8"/>
    <w:rsid w:val="007E23D4"/>
    <w:rsid w:val="007F4557"/>
    <w:rsid w:val="008017CA"/>
    <w:rsid w:val="00803B5C"/>
    <w:rsid w:val="008140C0"/>
    <w:rsid w:val="00825E6A"/>
    <w:rsid w:val="008421A1"/>
    <w:rsid w:val="00850835"/>
    <w:rsid w:val="008620BB"/>
    <w:rsid w:val="00862DEB"/>
    <w:rsid w:val="00863128"/>
    <w:rsid w:val="008C3CAC"/>
    <w:rsid w:val="008D03BD"/>
    <w:rsid w:val="008D7303"/>
    <w:rsid w:val="008E08AF"/>
    <w:rsid w:val="009463F4"/>
    <w:rsid w:val="00950C6C"/>
    <w:rsid w:val="00960A5E"/>
    <w:rsid w:val="0097263B"/>
    <w:rsid w:val="00973E74"/>
    <w:rsid w:val="00991074"/>
    <w:rsid w:val="00994FFB"/>
    <w:rsid w:val="009D358F"/>
    <w:rsid w:val="009F5EE0"/>
    <w:rsid w:val="00A05C6B"/>
    <w:rsid w:val="00A07ECB"/>
    <w:rsid w:val="00A246BA"/>
    <w:rsid w:val="00A27BA9"/>
    <w:rsid w:val="00A27C31"/>
    <w:rsid w:val="00A337A6"/>
    <w:rsid w:val="00A34D68"/>
    <w:rsid w:val="00A527BA"/>
    <w:rsid w:val="00A903E4"/>
    <w:rsid w:val="00A9099E"/>
    <w:rsid w:val="00AA5AF9"/>
    <w:rsid w:val="00AB2151"/>
    <w:rsid w:val="00AC0747"/>
    <w:rsid w:val="00AC3C62"/>
    <w:rsid w:val="00AC460A"/>
    <w:rsid w:val="00AC6826"/>
    <w:rsid w:val="00AF1A03"/>
    <w:rsid w:val="00AF64C2"/>
    <w:rsid w:val="00AF7664"/>
    <w:rsid w:val="00B00092"/>
    <w:rsid w:val="00B1554C"/>
    <w:rsid w:val="00B36332"/>
    <w:rsid w:val="00B372B0"/>
    <w:rsid w:val="00B41A4D"/>
    <w:rsid w:val="00B72854"/>
    <w:rsid w:val="00B734A9"/>
    <w:rsid w:val="00BD5C80"/>
    <w:rsid w:val="00BD68CB"/>
    <w:rsid w:val="00BE5325"/>
    <w:rsid w:val="00C01E63"/>
    <w:rsid w:val="00C039C4"/>
    <w:rsid w:val="00C2514D"/>
    <w:rsid w:val="00C25D07"/>
    <w:rsid w:val="00C4558E"/>
    <w:rsid w:val="00C47A1C"/>
    <w:rsid w:val="00C95927"/>
    <w:rsid w:val="00CC55F4"/>
    <w:rsid w:val="00CD0E16"/>
    <w:rsid w:val="00CD6A9A"/>
    <w:rsid w:val="00CD73EF"/>
    <w:rsid w:val="00CF4AD2"/>
    <w:rsid w:val="00D139F5"/>
    <w:rsid w:val="00D14D87"/>
    <w:rsid w:val="00D16945"/>
    <w:rsid w:val="00D2649F"/>
    <w:rsid w:val="00D40E2B"/>
    <w:rsid w:val="00D50F16"/>
    <w:rsid w:val="00D738CB"/>
    <w:rsid w:val="00DB58AE"/>
    <w:rsid w:val="00DC3CFB"/>
    <w:rsid w:val="00DC6958"/>
    <w:rsid w:val="00DD715E"/>
    <w:rsid w:val="00DE4EBC"/>
    <w:rsid w:val="00DF2FAA"/>
    <w:rsid w:val="00E0221E"/>
    <w:rsid w:val="00E06788"/>
    <w:rsid w:val="00E1319F"/>
    <w:rsid w:val="00E239AD"/>
    <w:rsid w:val="00E333E4"/>
    <w:rsid w:val="00E3533D"/>
    <w:rsid w:val="00E36316"/>
    <w:rsid w:val="00E45AED"/>
    <w:rsid w:val="00E82228"/>
    <w:rsid w:val="00E87F01"/>
    <w:rsid w:val="00E91AD4"/>
    <w:rsid w:val="00EA7E9E"/>
    <w:rsid w:val="00EC0D49"/>
    <w:rsid w:val="00EC12CE"/>
    <w:rsid w:val="00EC21B6"/>
    <w:rsid w:val="00EC4A21"/>
    <w:rsid w:val="00ED0098"/>
    <w:rsid w:val="00EF06F7"/>
    <w:rsid w:val="00EF23D6"/>
    <w:rsid w:val="00EF38FA"/>
    <w:rsid w:val="00EF4461"/>
    <w:rsid w:val="00F04BC3"/>
    <w:rsid w:val="00F4125D"/>
    <w:rsid w:val="00F47B93"/>
    <w:rsid w:val="00F47F47"/>
    <w:rsid w:val="00F72102"/>
    <w:rsid w:val="00F90061"/>
    <w:rsid w:val="00FA7FBD"/>
    <w:rsid w:val="00FB0D91"/>
    <w:rsid w:val="00FB3BF7"/>
    <w:rsid w:val="00FC4985"/>
    <w:rsid w:val="00FD1644"/>
    <w:rsid w:val="00FE708B"/>
    <w:rsid w:val="00FF69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04A31"/>
  <w15:docId w15:val="{E7294A51-1739-44A7-A14F-A5CA395D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61"/>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EC4A21"/>
    <w:pPr>
      <w:keepNext/>
      <w:keepLines/>
      <w:spacing w:before="240" w:after="240"/>
      <w:jc w:val="center"/>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Normal"/>
    <w:link w:val="Titre2Car"/>
    <w:unhideWhenUsed/>
    <w:qFormat/>
    <w:rsid w:val="00EC4A21"/>
    <w:pPr>
      <w:keepNext/>
      <w:keepLines/>
      <w:spacing w:before="120" w:after="120"/>
      <w:ind w:left="720" w:hanging="360"/>
      <w:outlineLvl w:val="1"/>
    </w:pPr>
    <w:rPr>
      <w:rFonts w:asciiTheme="majorHAnsi" w:eastAsiaTheme="majorEastAsia" w:hAnsiTheme="majorHAnsi" w:cstheme="majorBidi"/>
      <w:b/>
      <w:bCs/>
      <w:color w:val="000000" w:themeColor="text1"/>
      <w:szCs w:val="26"/>
    </w:rPr>
  </w:style>
  <w:style w:type="paragraph" w:styleId="Titre3">
    <w:name w:val="heading 3"/>
    <w:basedOn w:val="Normal"/>
    <w:next w:val="Normal"/>
    <w:link w:val="Titre3Car"/>
    <w:qFormat/>
    <w:rsid w:val="00E45AED"/>
    <w:pPr>
      <w:keepNext/>
      <w:spacing w:before="360"/>
      <w:outlineLvl w:val="2"/>
    </w:pPr>
    <w:rPr>
      <w:rFonts w:ascii="Century Gothic" w:hAnsi="Century Gothic"/>
      <w:b/>
      <w:bCs/>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A21"/>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uiPriority w:val="9"/>
    <w:rsid w:val="00EC4A21"/>
    <w:rPr>
      <w:rFonts w:asciiTheme="majorHAnsi" w:eastAsiaTheme="majorEastAsia" w:hAnsiTheme="majorHAnsi" w:cstheme="majorBidi"/>
      <w:b/>
      <w:bCs/>
      <w:color w:val="000000" w:themeColor="text1"/>
      <w:sz w:val="24"/>
      <w:szCs w:val="26"/>
    </w:rPr>
  </w:style>
  <w:style w:type="character" w:customStyle="1" w:styleId="Titre3Car">
    <w:name w:val="Titre 3 Car"/>
    <w:basedOn w:val="Policepardfaut"/>
    <w:link w:val="Titre3"/>
    <w:rsid w:val="00E45AED"/>
    <w:rPr>
      <w:rFonts w:ascii="Century Gothic" w:eastAsia="Times New Roman" w:hAnsi="Century Gothic" w:cs="Times New Roman"/>
      <w:b/>
      <w:bCs/>
      <w:szCs w:val="26"/>
    </w:rPr>
  </w:style>
  <w:style w:type="paragraph" w:styleId="En-tte">
    <w:name w:val="header"/>
    <w:basedOn w:val="Normal"/>
    <w:link w:val="En-tteCar"/>
    <w:uiPriority w:val="99"/>
    <w:rsid w:val="00367090"/>
    <w:pPr>
      <w:tabs>
        <w:tab w:val="center" w:pos="4536"/>
        <w:tab w:val="right" w:pos="9072"/>
      </w:tabs>
    </w:pPr>
  </w:style>
  <w:style w:type="character" w:customStyle="1" w:styleId="En-tteCar">
    <w:name w:val="En-tête Car"/>
    <w:basedOn w:val="Policepardfaut"/>
    <w:link w:val="En-tte"/>
    <w:uiPriority w:val="99"/>
    <w:rsid w:val="00367090"/>
    <w:rPr>
      <w:rFonts w:ascii="Times New Roman" w:eastAsia="Times New Roman" w:hAnsi="Times New Roman" w:cs="Times New Roman"/>
      <w:sz w:val="24"/>
      <w:szCs w:val="24"/>
    </w:rPr>
  </w:style>
  <w:style w:type="paragraph" w:styleId="Pieddepage">
    <w:name w:val="footer"/>
    <w:basedOn w:val="Normal"/>
    <w:link w:val="PieddepageCar"/>
    <w:uiPriority w:val="99"/>
    <w:rsid w:val="00367090"/>
    <w:pPr>
      <w:tabs>
        <w:tab w:val="center" w:pos="4536"/>
        <w:tab w:val="right" w:pos="9072"/>
      </w:tabs>
    </w:pPr>
  </w:style>
  <w:style w:type="character" w:customStyle="1" w:styleId="PieddepageCar">
    <w:name w:val="Pied de page Car"/>
    <w:basedOn w:val="Policepardfaut"/>
    <w:link w:val="Pieddepage"/>
    <w:uiPriority w:val="99"/>
    <w:rsid w:val="00367090"/>
    <w:rPr>
      <w:rFonts w:ascii="Times New Roman" w:eastAsia="Times New Roman" w:hAnsi="Times New Roman" w:cs="Times New Roman"/>
      <w:sz w:val="24"/>
      <w:szCs w:val="24"/>
    </w:rPr>
  </w:style>
  <w:style w:type="character" w:styleId="Numrodepage">
    <w:name w:val="page number"/>
    <w:basedOn w:val="Policepardfaut"/>
    <w:rsid w:val="00367090"/>
  </w:style>
  <w:style w:type="character" w:styleId="Marquedecommentaire">
    <w:name w:val="annotation reference"/>
    <w:uiPriority w:val="99"/>
    <w:semiHidden/>
    <w:unhideWhenUsed/>
    <w:rsid w:val="00367090"/>
    <w:rPr>
      <w:sz w:val="16"/>
      <w:szCs w:val="16"/>
    </w:rPr>
  </w:style>
  <w:style w:type="paragraph" w:styleId="Commentaire">
    <w:name w:val="annotation text"/>
    <w:basedOn w:val="Normal"/>
    <w:link w:val="CommentaireCar"/>
    <w:uiPriority w:val="99"/>
    <w:semiHidden/>
    <w:unhideWhenUsed/>
    <w:rsid w:val="00367090"/>
    <w:rPr>
      <w:sz w:val="20"/>
      <w:szCs w:val="20"/>
    </w:rPr>
  </w:style>
  <w:style w:type="character" w:customStyle="1" w:styleId="CommentaireCar">
    <w:name w:val="Commentaire Car"/>
    <w:basedOn w:val="Policepardfaut"/>
    <w:link w:val="Commentaire"/>
    <w:uiPriority w:val="99"/>
    <w:semiHidden/>
    <w:rsid w:val="00367090"/>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367090"/>
    <w:rPr>
      <w:rFonts w:ascii="Tahoma" w:hAnsi="Tahoma" w:cs="Tahoma"/>
      <w:sz w:val="16"/>
      <w:szCs w:val="16"/>
    </w:rPr>
  </w:style>
  <w:style w:type="character" w:customStyle="1" w:styleId="TextedebullesCar">
    <w:name w:val="Texte de bulles Car"/>
    <w:basedOn w:val="Policepardfaut"/>
    <w:link w:val="Textedebulles"/>
    <w:uiPriority w:val="99"/>
    <w:semiHidden/>
    <w:rsid w:val="00367090"/>
    <w:rPr>
      <w:rFonts w:ascii="Tahoma" w:eastAsia="Times New Roman" w:hAnsi="Tahoma" w:cs="Tahoma"/>
      <w:sz w:val="16"/>
      <w:szCs w:val="16"/>
    </w:rPr>
  </w:style>
  <w:style w:type="paragraph" w:customStyle="1" w:styleId="Pointills">
    <w:name w:val="Pointillés"/>
    <w:basedOn w:val="Normal"/>
    <w:link w:val="PointillsCar"/>
    <w:qFormat/>
    <w:rsid w:val="00E45AED"/>
    <w:pPr>
      <w:spacing w:before="120"/>
    </w:pPr>
    <w:rPr>
      <w:rFonts w:ascii="Century Gothic" w:hAnsi="Century Gothic"/>
      <w:sz w:val="22"/>
      <w:szCs w:val="22"/>
    </w:rPr>
  </w:style>
  <w:style w:type="paragraph" w:customStyle="1" w:styleId="AnnotationsTitre3">
    <w:name w:val="Annotations Titre 3"/>
    <w:basedOn w:val="Titre3"/>
    <w:link w:val="AnnotationsTitre3Car"/>
    <w:qFormat/>
    <w:rsid w:val="00212BD0"/>
    <w:pPr>
      <w:spacing w:before="0"/>
    </w:pPr>
    <w:rPr>
      <w:rFonts w:cs="ArialMT"/>
      <w:b w:val="0"/>
      <w:bCs w:val="0"/>
      <w:i/>
      <w:color w:val="000000"/>
      <w:sz w:val="18"/>
      <w:szCs w:val="18"/>
    </w:rPr>
  </w:style>
  <w:style w:type="character" w:customStyle="1" w:styleId="PointillsCar">
    <w:name w:val="Pointillés Car"/>
    <w:basedOn w:val="Policepardfaut"/>
    <w:link w:val="Pointills"/>
    <w:rsid w:val="00E45AED"/>
    <w:rPr>
      <w:rFonts w:ascii="Century Gothic" w:eastAsia="Times New Roman" w:hAnsi="Century Gothic" w:cs="Times New Roman"/>
    </w:rPr>
  </w:style>
  <w:style w:type="paragraph" w:styleId="Objetducommentaire">
    <w:name w:val="annotation subject"/>
    <w:basedOn w:val="Commentaire"/>
    <w:next w:val="Commentaire"/>
    <w:link w:val="ObjetducommentaireCar"/>
    <w:uiPriority w:val="99"/>
    <w:semiHidden/>
    <w:unhideWhenUsed/>
    <w:rsid w:val="00AF1A03"/>
    <w:rPr>
      <w:b/>
      <w:bCs/>
    </w:rPr>
  </w:style>
  <w:style w:type="character" w:customStyle="1" w:styleId="AnnotationsTitre3Car">
    <w:name w:val="Annotations Titre 3 Car"/>
    <w:basedOn w:val="Titre3Car"/>
    <w:link w:val="AnnotationsTitre3"/>
    <w:rsid w:val="00212BD0"/>
    <w:rPr>
      <w:rFonts w:ascii="Century Gothic" w:eastAsia="Times New Roman" w:hAnsi="Century Gothic" w:cs="ArialMT"/>
      <w:b w:val="0"/>
      <w:bCs w:val="0"/>
      <w:i/>
      <w:color w:val="000000"/>
      <w:sz w:val="18"/>
      <w:szCs w:val="18"/>
    </w:rPr>
  </w:style>
  <w:style w:type="character" w:customStyle="1" w:styleId="ObjetducommentaireCar">
    <w:name w:val="Objet du commentaire Car"/>
    <w:basedOn w:val="CommentaireCar"/>
    <w:link w:val="Objetducommentaire"/>
    <w:uiPriority w:val="99"/>
    <w:semiHidden/>
    <w:rsid w:val="00AF1A03"/>
    <w:rPr>
      <w:rFonts w:ascii="Times New Roman" w:eastAsia="Times New Roman" w:hAnsi="Times New Roman" w:cs="Times New Roman"/>
      <w:b/>
      <w:bCs/>
      <w:sz w:val="20"/>
      <w:szCs w:val="20"/>
    </w:rPr>
  </w:style>
  <w:style w:type="character" w:styleId="Lienhypertexte">
    <w:name w:val="Hyperlink"/>
    <w:basedOn w:val="Policepardfaut"/>
    <w:uiPriority w:val="99"/>
    <w:unhideWhenUsed/>
    <w:rsid w:val="00D40E2B"/>
    <w:rPr>
      <w:color w:val="0000FF"/>
      <w:u w:val="single"/>
    </w:rPr>
  </w:style>
  <w:style w:type="paragraph" w:styleId="Paragraphedeliste">
    <w:name w:val="List Paragraph"/>
    <w:basedOn w:val="Normal"/>
    <w:uiPriority w:val="34"/>
    <w:qFormat/>
    <w:rsid w:val="00D40E2B"/>
    <w:pPr>
      <w:ind w:left="720"/>
      <w:contextualSpacing/>
    </w:pPr>
  </w:style>
  <w:style w:type="character" w:styleId="Lienhypertextesuivivisit">
    <w:name w:val="FollowedHyperlink"/>
    <w:basedOn w:val="Policepardfaut"/>
    <w:uiPriority w:val="99"/>
    <w:semiHidden/>
    <w:unhideWhenUsed/>
    <w:rsid w:val="0049371F"/>
    <w:rPr>
      <w:color w:val="800080" w:themeColor="followedHyperlink"/>
      <w:u w:val="single"/>
    </w:rPr>
  </w:style>
  <w:style w:type="paragraph" w:styleId="NormalWeb">
    <w:name w:val="Normal (Web)"/>
    <w:basedOn w:val="Normal"/>
    <w:uiPriority w:val="99"/>
    <w:unhideWhenUsed/>
    <w:rsid w:val="00305FEE"/>
    <w:pPr>
      <w:spacing w:before="100" w:beforeAutospacing="1" w:after="100" w:afterAutospacing="1"/>
    </w:pPr>
    <w:rPr>
      <w:lang w:eastAsia="fr-BE"/>
    </w:rPr>
  </w:style>
  <w:style w:type="paragraph" w:styleId="Notedebasdepage">
    <w:name w:val="footnote text"/>
    <w:basedOn w:val="Normal"/>
    <w:link w:val="NotedebasdepageCar"/>
    <w:uiPriority w:val="99"/>
    <w:semiHidden/>
    <w:unhideWhenUsed/>
    <w:rsid w:val="00363919"/>
    <w:rPr>
      <w:sz w:val="20"/>
      <w:szCs w:val="20"/>
    </w:rPr>
  </w:style>
  <w:style w:type="character" w:customStyle="1" w:styleId="NotedebasdepageCar">
    <w:name w:val="Note de bas de page Car"/>
    <w:basedOn w:val="Policepardfaut"/>
    <w:link w:val="Notedebasdepage"/>
    <w:uiPriority w:val="99"/>
    <w:semiHidden/>
    <w:rsid w:val="00363919"/>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363919"/>
    <w:rPr>
      <w:vertAlign w:val="superscript"/>
    </w:rPr>
  </w:style>
  <w:style w:type="table" w:styleId="Grilledutableau">
    <w:name w:val="Table Grid"/>
    <w:basedOn w:val="TableauNormal"/>
    <w:uiPriority w:val="59"/>
    <w:rsid w:val="0002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3952">
      <w:bodyDiv w:val="1"/>
      <w:marLeft w:val="0"/>
      <w:marRight w:val="0"/>
      <w:marTop w:val="0"/>
      <w:marBottom w:val="0"/>
      <w:divBdr>
        <w:top w:val="none" w:sz="0" w:space="0" w:color="auto"/>
        <w:left w:val="none" w:sz="0" w:space="0" w:color="auto"/>
        <w:bottom w:val="none" w:sz="0" w:space="0" w:color="auto"/>
        <w:right w:val="none" w:sz="0" w:space="0" w:color="auto"/>
      </w:divBdr>
    </w:div>
    <w:div w:id="245114400">
      <w:bodyDiv w:val="1"/>
      <w:marLeft w:val="0"/>
      <w:marRight w:val="0"/>
      <w:marTop w:val="0"/>
      <w:marBottom w:val="0"/>
      <w:divBdr>
        <w:top w:val="none" w:sz="0" w:space="0" w:color="auto"/>
        <w:left w:val="none" w:sz="0" w:space="0" w:color="auto"/>
        <w:bottom w:val="none" w:sz="0" w:space="0" w:color="auto"/>
        <w:right w:val="none" w:sz="0" w:space="0" w:color="auto"/>
      </w:divBdr>
    </w:div>
    <w:div w:id="909462700">
      <w:bodyDiv w:val="1"/>
      <w:marLeft w:val="0"/>
      <w:marRight w:val="0"/>
      <w:marTop w:val="0"/>
      <w:marBottom w:val="0"/>
      <w:divBdr>
        <w:top w:val="none" w:sz="0" w:space="0" w:color="auto"/>
        <w:left w:val="none" w:sz="0" w:space="0" w:color="auto"/>
        <w:bottom w:val="none" w:sz="0" w:space="0" w:color="auto"/>
        <w:right w:val="none" w:sz="0" w:space="0" w:color="auto"/>
      </w:divBdr>
      <w:divsChild>
        <w:div w:id="602304728">
          <w:marLeft w:val="0"/>
          <w:marRight w:val="0"/>
          <w:marTop w:val="0"/>
          <w:marBottom w:val="0"/>
          <w:divBdr>
            <w:top w:val="none" w:sz="0" w:space="0" w:color="auto"/>
            <w:left w:val="none" w:sz="0" w:space="0" w:color="auto"/>
            <w:bottom w:val="none" w:sz="0" w:space="0" w:color="auto"/>
            <w:right w:val="none" w:sz="0" w:space="0" w:color="auto"/>
          </w:divBdr>
        </w:div>
        <w:div w:id="957296086">
          <w:marLeft w:val="0"/>
          <w:marRight w:val="0"/>
          <w:marTop w:val="0"/>
          <w:marBottom w:val="0"/>
          <w:divBdr>
            <w:top w:val="none" w:sz="0" w:space="0" w:color="auto"/>
            <w:left w:val="none" w:sz="0" w:space="0" w:color="auto"/>
            <w:bottom w:val="none" w:sz="0" w:space="0" w:color="auto"/>
            <w:right w:val="none" w:sz="0" w:space="0" w:color="auto"/>
          </w:divBdr>
        </w:div>
        <w:div w:id="1835140471">
          <w:marLeft w:val="0"/>
          <w:marRight w:val="0"/>
          <w:marTop w:val="0"/>
          <w:marBottom w:val="0"/>
          <w:divBdr>
            <w:top w:val="none" w:sz="0" w:space="0" w:color="auto"/>
            <w:left w:val="none" w:sz="0" w:space="0" w:color="auto"/>
            <w:bottom w:val="none" w:sz="0" w:space="0" w:color="auto"/>
            <w:right w:val="none" w:sz="0" w:space="0" w:color="auto"/>
          </w:divBdr>
        </w:div>
      </w:divsChild>
    </w:div>
    <w:div w:id="1270696945">
      <w:bodyDiv w:val="1"/>
      <w:marLeft w:val="0"/>
      <w:marRight w:val="0"/>
      <w:marTop w:val="0"/>
      <w:marBottom w:val="0"/>
      <w:divBdr>
        <w:top w:val="none" w:sz="0" w:space="0" w:color="auto"/>
        <w:left w:val="none" w:sz="0" w:space="0" w:color="auto"/>
        <w:bottom w:val="none" w:sz="0" w:space="0" w:color="auto"/>
        <w:right w:val="none" w:sz="0" w:space="0" w:color="auto"/>
      </w:divBdr>
    </w:div>
    <w:div w:id="1433628361">
      <w:bodyDiv w:val="1"/>
      <w:marLeft w:val="0"/>
      <w:marRight w:val="0"/>
      <w:marTop w:val="0"/>
      <w:marBottom w:val="0"/>
      <w:divBdr>
        <w:top w:val="none" w:sz="0" w:space="0" w:color="auto"/>
        <w:left w:val="none" w:sz="0" w:space="0" w:color="auto"/>
        <w:bottom w:val="none" w:sz="0" w:space="0" w:color="auto"/>
        <w:right w:val="none" w:sz="0" w:space="0" w:color="auto"/>
      </w:divBdr>
    </w:div>
    <w:div w:id="1509711953">
      <w:bodyDiv w:val="1"/>
      <w:marLeft w:val="0"/>
      <w:marRight w:val="0"/>
      <w:marTop w:val="0"/>
      <w:marBottom w:val="0"/>
      <w:divBdr>
        <w:top w:val="none" w:sz="0" w:space="0" w:color="auto"/>
        <w:left w:val="none" w:sz="0" w:space="0" w:color="auto"/>
        <w:bottom w:val="none" w:sz="0" w:space="0" w:color="auto"/>
        <w:right w:val="none" w:sz="0" w:space="0" w:color="auto"/>
      </w:divBdr>
      <w:divsChild>
        <w:div w:id="82722936">
          <w:marLeft w:val="0"/>
          <w:marRight w:val="0"/>
          <w:marTop w:val="0"/>
          <w:marBottom w:val="0"/>
          <w:divBdr>
            <w:top w:val="none" w:sz="0" w:space="0" w:color="auto"/>
            <w:left w:val="none" w:sz="0" w:space="0" w:color="auto"/>
            <w:bottom w:val="none" w:sz="0" w:space="0" w:color="auto"/>
            <w:right w:val="none" w:sz="0" w:space="0" w:color="auto"/>
          </w:divBdr>
        </w:div>
        <w:div w:id="132677047">
          <w:marLeft w:val="0"/>
          <w:marRight w:val="0"/>
          <w:marTop w:val="0"/>
          <w:marBottom w:val="0"/>
          <w:divBdr>
            <w:top w:val="none" w:sz="0" w:space="0" w:color="auto"/>
            <w:left w:val="none" w:sz="0" w:space="0" w:color="auto"/>
            <w:bottom w:val="none" w:sz="0" w:space="0" w:color="auto"/>
            <w:right w:val="none" w:sz="0" w:space="0" w:color="auto"/>
          </w:divBdr>
        </w:div>
        <w:div w:id="624317659">
          <w:marLeft w:val="0"/>
          <w:marRight w:val="0"/>
          <w:marTop w:val="0"/>
          <w:marBottom w:val="0"/>
          <w:divBdr>
            <w:top w:val="none" w:sz="0" w:space="0" w:color="auto"/>
            <w:left w:val="none" w:sz="0" w:space="0" w:color="auto"/>
            <w:bottom w:val="none" w:sz="0" w:space="0" w:color="auto"/>
            <w:right w:val="none" w:sz="0" w:space="0" w:color="auto"/>
          </w:divBdr>
        </w:div>
        <w:div w:id="954597413">
          <w:marLeft w:val="0"/>
          <w:marRight w:val="0"/>
          <w:marTop w:val="0"/>
          <w:marBottom w:val="0"/>
          <w:divBdr>
            <w:top w:val="none" w:sz="0" w:space="0" w:color="auto"/>
            <w:left w:val="none" w:sz="0" w:space="0" w:color="auto"/>
            <w:bottom w:val="none" w:sz="0" w:space="0" w:color="auto"/>
            <w:right w:val="none" w:sz="0" w:space="0" w:color="auto"/>
          </w:divBdr>
        </w:div>
        <w:div w:id="1328093719">
          <w:marLeft w:val="0"/>
          <w:marRight w:val="0"/>
          <w:marTop w:val="0"/>
          <w:marBottom w:val="0"/>
          <w:divBdr>
            <w:top w:val="none" w:sz="0" w:space="0" w:color="auto"/>
            <w:left w:val="none" w:sz="0" w:space="0" w:color="auto"/>
            <w:bottom w:val="none" w:sz="0" w:space="0" w:color="auto"/>
            <w:right w:val="none" w:sz="0" w:space="0" w:color="auto"/>
          </w:divBdr>
        </w:div>
        <w:div w:id="1532719745">
          <w:marLeft w:val="0"/>
          <w:marRight w:val="0"/>
          <w:marTop w:val="0"/>
          <w:marBottom w:val="0"/>
          <w:divBdr>
            <w:top w:val="none" w:sz="0" w:space="0" w:color="auto"/>
            <w:left w:val="none" w:sz="0" w:space="0" w:color="auto"/>
            <w:bottom w:val="none" w:sz="0" w:space="0" w:color="auto"/>
            <w:right w:val="none" w:sz="0" w:space="0" w:color="auto"/>
          </w:divBdr>
        </w:div>
        <w:div w:id="1551839198">
          <w:marLeft w:val="0"/>
          <w:marRight w:val="0"/>
          <w:marTop w:val="0"/>
          <w:marBottom w:val="0"/>
          <w:divBdr>
            <w:top w:val="none" w:sz="0" w:space="0" w:color="auto"/>
            <w:left w:val="none" w:sz="0" w:space="0" w:color="auto"/>
            <w:bottom w:val="none" w:sz="0" w:space="0" w:color="auto"/>
            <w:right w:val="none" w:sz="0" w:space="0" w:color="auto"/>
          </w:divBdr>
        </w:div>
        <w:div w:id="1566795185">
          <w:marLeft w:val="0"/>
          <w:marRight w:val="0"/>
          <w:marTop w:val="0"/>
          <w:marBottom w:val="0"/>
          <w:divBdr>
            <w:top w:val="none" w:sz="0" w:space="0" w:color="auto"/>
            <w:left w:val="none" w:sz="0" w:space="0" w:color="auto"/>
            <w:bottom w:val="none" w:sz="0" w:space="0" w:color="auto"/>
            <w:right w:val="none" w:sz="0" w:space="0" w:color="auto"/>
          </w:divBdr>
        </w:div>
        <w:div w:id="1709722031">
          <w:marLeft w:val="0"/>
          <w:marRight w:val="0"/>
          <w:marTop w:val="0"/>
          <w:marBottom w:val="0"/>
          <w:divBdr>
            <w:top w:val="none" w:sz="0" w:space="0" w:color="auto"/>
            <w:left w:val="none" w:sz="0" w:space="0" w:color="auto"/>
            <w:bottom w:val="none" w:sz="0" w:space="0" w:color="auto"/>
            <w:right w:val="none" w:sz="0" w:space="0" w:color="auto"/>
          </w:divBdr>
        </w:div>
        <w:div w:id="1748308968">
          <w:marLeft w:val="0"/>
          <w:marRight w:val="0"/>
          <w:marTop w:val="0"/>
          <w:marBottom w:val="0"/>
          <w:divBdr>
            <w:top w:val="none" w:sz="0" w:space="0" w:color="auto"/>
            <w:left w:val="none" w:sz="0" w:space="0" w:color="auto"/>
            <w:bottom w:val="none" w:sz="0" w:space="0" w:color="auto"/>
            <w:right w:val="none" w:sz="0" w:space="0" w:color="auto"/>
          </w:divBdr>
        </w:div>
        <w:div w:id="1763064024">
          <w:marLeft w:val="0"/>
          <w:marRight w:val="0"/>
          <w:marTop w:val="0"/>
          <w:marBottom w:val="0"/>
          <w:divBdr>
            <w:top w:val="none" w:sz="0" w:space="0" w:color="auto"/>
            <w:left w:val="none" w:sz="0" w:space="0" w:color="auto"/>
            <w:bottom w:val="none" w:sz="0" w:space="0" w:color="auto"/>
            <w:right w:val="none" w:sz="0" w:space="0" w:color="auto"/>
          </w:divBdr>
        </w:div>
        <w:div w:id="1800998346">
          <w:marLeft w:val="0"/>
          <w:marRight w:val="0"/>
          <w:marTop w:val="0"/>
          <w:marBottom w:val="0"/>
          <w:divBdr>
            <w:top w:val="none" w:sz="0" w:space="0" w:color="auto"/>
            <w:left w:val="none" w:sz="0" w:space="0" w:color="auto"/>
            <w:bottom w:val="none" w:sz="0" w:space="0" w:color="auto"/>
            <w:right w:val="none" w:sz="0" w:space="0" w:color="auto"/>
          </w:divBdr>
        </w:div>
        <w:div w:id="1825705207">
          <w:marLeft w:val="0"/>
          <w:marRight w:val="0"/>
          <w:marTop w:val="0"/>
          <w:marBottom w:val="0"/>
          <w:divBdr>
            <w:top w:val="none" w:sz="0" w:space="0" w:color="auto"/>
            <w:left w:val="none" w:sz="0" w:space="0" w:color="auto"/>
            <w:bottom w:val="none" w:sz="0" w:space="0" w:color="auto"/>
            <w:right w:val="none" w:sz="0" w:space="0" w:color="auto"/>
          </w:divBdr>
        </w:div>
      </w:divsChild>
    </w:div>
    <w:div w:id="1621572303">
      <w:bodyDiv w:val="1"/>
      <w:marLeft w:val="0"/>
      <w:marRight w:val="0"/>
      <w:marTop w:val="0"/>
      <w:marBottom w:val="0"/>
      <w:divBdr>
        <w:top w:val="none" w:sz="0" w:space="0" w:color="auto"/>
        <w:left w:val="none" w:sz="0" w:space="0" w:color="auto"/>
        <w:bottom w:val="none" w:sz="0" w:space="0" w:color="auto"/>
        <w:right w:val="none" w:sz="0" w:space="0" w:color="auto"/>
      </w:divBdr>
    </w:div>
    <w:div w:id="17839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3fpage_id=376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da21@woluwe1150.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3fpage_id=3781" TargetMode="External"/><Relationship Id="rId4" Type="http://schemas.openxmlformats.org/officeDocument/2006/relationships/settings" Target="settings.xml"/><Relationship Id="rId9" Type="http://schemas.openxmlformats.org/officeDocument/2006/relationships/hyperlink" Target="file:///C:\%3fpage_id=376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BE7D-39A7-464F-BB9F-1CB6E3F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896</Words>
  <Characters>4932</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@domainou</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MVL</dc:creator>
  <cp:lastModifiedBy>Juliette Toche</cp:lastModifiedBy>
  <cp:revision>11</cp:revision>
  <cp:lastPrinted>2020-11-03T13:59:00Z</cp:lastPrinted>
  <dcterms:created xsi:type="dcterms:W3CDTF">2020-12-17T16:32:00Z</dcterms:created>
  <dcterms:modified xsi:type="dcterms:W3CDTF">2022-09-22T14:22:00Z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ed19b8ee-5303-43f6-b01f-33e4a5e42cf2</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ies>
</file>